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2D37" w14:textId="57B07EE4" w:rsidR="00A001C5" w:rsidRDefault="005F7058">
      <w:pPr>
        <w:rPr>
          <w:lang w:val="de-DE"/>
        </w:rPr>
      </w:pPr>
      <w:r>
        <w:rPr>
          <w:lang w:val="de-DE"/>
        </w:rPr>
        <w:t>CNL TNP München, 18.–20. Oktober 2023</w:t>
      </w:r>
    </w:p>
    <w:p w14:paraId="7C31164E" w14:textId="77777777" w:rsidR="005F7058" w:rsidRDefault="005F7058">
      <w:pPr>
        <w:rPr>
          <w:lang w:val="de-DE"/>
        </w:rPr>
      </w:pPr>
    </w:p>
    <w:p w14:paraId="48EA5FE5" w14:textId="4AFD78F0" w:rsidR="005F7058" w:rsidRDefault="005F7058">
      <w:pPr>
        <w:rPr>
          <w:lang w:val="de-DE"/>
        </w:rPr>
      </w:pPr>
      <w:r w:rsidRPr="108FBBBF">
        <w:rPr>
          <w:lang w:val="de-DE"/>
        </w:rPr>
        <w:t>Programm</w:t>
      </w:r>
      <w:r w:rsidR="00E31A90" w:rsidRPr="108FBBBF">
        <w:rPr>
          <w:lang w:val="de-DE"/>
        </w:rPr>
        <w:t>entwurf</w:t>
      </w:r>
      <w:r w:rsidRPr="108FBBBF">
        <w:rPr>
          <w:lang w:val="de-DE"/>
        </w:rPr>
        <w:t xml:space="preserve"> (v</w:t>
      </w:r>
      <w:r w:rsidR="004A7089">
        <w:rPr>
          <w:lang w:val="de-DE"/>
        </w:rPr>
        <w:t>7</w:t>
      </w:r>
      <w:r w:rsidRPr="108FBBBF">
        <w:rPr>
          <w:lang w:val="de-DE"/>
        </w:rPr>
        <w:t xml:space="preserve">, </w:t>
      </w:r>
      <w:r w:rsidR="004A7089">
        <w:rPr>
          <w:lang w:val="de-DE"/>
        </w:rPr>
        <w:t>12</w:t>
      </w:r>
      <w:r w:rsidR="00FC0774">
        <w:rPr>
          <w:lang w:val="de-DE"/>
        </w:rPr>
        <w:t>.9</w:t>
      </w:r>
      <w:r w:rsidRPr="108FBBBF">
        <w:rPr>
          <w:lang w:val="de-DE"/>
        </w:rPr>
        <w:t>.2023)</w:t>
      </w:r>
    </w:p>
    <w:p w14:paraId="0F7C31F2" w14:textId="77777777" w:rsidR="005F7058" w:rsidRDefault="005F7058" w:rsidP="108FBBBF">
      <w:pPr>
        <w:jc w:val="center"/>
        <w:rPr>
          <w:b/>
          <w:bCs/>
          <w:sz w:val="28"/>
          <w:szCs w:val="28"/>
          <w:lang w:val="de-DE"/>
        </w:rPr>
      </w:pPr>
    </w:p>
    <w:p w14:paraId="7A1F36AD" w14:textId="254AA978" w:rsidR="40091FBF" w:rsidRDefault="40091FBF" w:rsidP="108FBBBF">
      <w:pPr>
        <w:jc w:val="center"/>
        <w:rPr>
          <w:b/>
          <w:bCs/>
          <w:sz w:val="28"/>
          <w:szCs w:val="28"/>
          <w:lang w:val="de-DE"/>
        </w:rPr>
      </w:pPr>
      <w:r w:rsidRPr="108FBBBF">
        <w:rPr>
          <w:b/>
          <w:bCs/>
          <w:sz w:val="28"/>
          <w:szCs w:val="28"/>
          <w:lang w:val="de-DE"/>
        </w:rPr>
        <w:t>CultureNature Literacy</w:t>
      </w:r>
    </w:p>
    <w:p w14:paraId="4561A588" w14:textId="64AA4CA8" w:rsidR="40091FBF" w:rsidRDefault="40091FBF" w:rsidP="108FBBBF">
      <w:pPr>
        <w:jc w:val="center"/>
        <w:rPr>
          <w:b/>
          <w:bCs/>
          <w:sz w:val="28"/>
          <w:szCs w:val="28"/>
          <w:lang w:val="de-DE"/>
        </w:rPr>
      </w:pPr>
      <w:r w:rsidRPr="108FBBBF">
        <w:rPr>
          <w:b/>
          <w:bCs/>
          <w:sz w:val="28"/>
          <w:szCs w:val="28"/>
          <w:lang w:val="de-DE"/>
        </w:rPr>
        <w:t>Kulturelle Nachhaltigkeit als transformatives Bildungskonzept</w:t>
      </w:r>
    </w:p>
    <w:p w14:paraId="53EFEE42" w14:textId="29926AC1" w:rsidR="40091FBF" w:rsidRPr="0055624B" w:rsidRDefault="40091FBF" w:rsidP="108FBBBF">
      <w:pPr>
        <w:jc w:val="center"/>
        <w:rPr>
          <w:b/>
          <w:bCs/>
          <w:sz w:val="28"/>
          <w:szCs w:val="28"/>
          <w:lang w:val="en-US"/>
        </w:rPr>
      </w:pPr>
      <w:r w:rsidRPr="0055624B">
        <w:rPr>
          <w:b/>
          <w:bCs/>
          <w:sz w:val="28"/>
          <w:szCs w:val="28"/>
          <w:lang w:val="en-US"/>
        </w:rPr>
        <w:t>Cultural sustainability as a transformative educational concept</w:t>
      </w:r>
    </w:p>
    <w:p w14:paraId="7A117E79" w14:textId="694BF89E" w:rsidR="108FBBBF" w:rsidRPr="0055624B" w:rsidRDefault="108FBBBF" w:rsidP="108FBBBF">
      <w:pPr>
        <w:rPr>
          <w:lang w:val="en-US"/>
        </w:rPr>
      </w:pPr>
    </w:p>
    <w:p w14:paraId="65F90FEC" w14:textId="77777777" w:rsidR="00215251" w:rsidRPr="0055624B" w:rsidRDefault="00215251">
      <w:pPr>
        <w:rPr>
          <w:lang w:val="en-US"/>
        </w:rPr>
      </w:pPr>
    </w:p>
    <w:p w14:paraId="55FB95D0" w14:textId="77777777" w:rsidR="0015766C" w:rsidRPr="0015766C" w:rsidRDefault="0015766C" w:rsidP="0015766C">
      <w:pPr>
        <w:rPr>
          <w:b/>
          <w:bCs/>
        </w:rPr>
      </w:pPr>
      <w:r w:rsidRPr="0015766C">
        <w:rPr>
          <w:b/>
          <w:bCs/>
        </w:rPr>
        <w:t xml:space="preserve">Mi., 18.10.2023 </w:t>
      </w:r>
    </w:p>
    <w:p w14:paraId="7010102E" w14:textId="77777777" w:rsidR="0015766C" w:rsidRDefault="0015766C" w:rsidP="0015766C"/>
    <w:p w14:paraId="4ADCA528" w14:textId="4AC20B3B" w:rsidR="00E31A90" w:rsidRPr="006940CD" w:rsidRDefault="6A67524F" w:rsidP="00632799">
      <w:pPr>
        <w:jc w:val="left"/>
      </w:pPr>
      <w:r>
        <w:t xml:space="preserve">ab 11:00 Meet &amp; Greet am </w:t>
      </w:r>
      <w:r w:rsidRPr="006940CD">
        <w:t>Milchhäusl (</w:t>
      </w:r>
      <w:r w:rsidRPr="006940CD">
        <w:rPr>
          <w:rFonts w:eastAsia="Arial"/>
        </w:rPr>
        <w:t>Veterinärstr</w:t>
      </w:r>
      <w:r w:rsidR="00427043">
        <w:rPr>
          <w:rFonts w:eastAsia="Arial"/>
        </w:rPr>
        <w:t>aße</w:t>
      </w:r>
      <w:r w:rsidRPr="006940CD">
        <w:rPr>
          <w:rFonts w:eastAsia="Arial"/>
        </w:rPr>
        <w:t>, Im Englischen Garten 14, fußläufig vom Hauptgebäude)</w:t>
      </w:r>
    </w:p>
    <w:p w14:paraId="75D722DD" w14:textId="43F0B960" w:rsidR="6A67524F" w:rsidRDefault="6A67524F" w:rsidP="6A67524F">
      <w:pPr>
        <w:rPr>
          <w:rFonts w:ascii="Arial" w:eastAsia="Arial" w:hAnsi="Arial" w:cs="Arial"/>
          <w:color w:val="202124"/>
          <w:sz w:val="21"/>
          <w:szCs w:val="21"/>
        </w:rPr>
      </w:pPr>
    </w:p>
    <w:p w14:paraId="3B8B54EC" w14:textId="219176AE" w:rsidR="00215251" w:rsidRDefault="00215251" w:rsidP="0015766C">
      <w:r>
        <w:t>13:00</w:t>
      </w:r>
      <w:r w:rsidR="00E31A90">
        <w:t>–13:15 Begrüßung</w:t>
      </w:r>
    </w:p>
    <w:p w14:paraId="042857C7" w14:textId="77777777" w:rsidR="00E31A90" w:rsidRDefault="00E31A90" w:rsidP="0015766C"/>
    <w:p w14:paraId="3B5978BC" w14:textId="00A1E133" w:rsidR="00E31A90" w:rsidRDefault="00E31A90" w:rsidP="0015766C">
      <w:r>
        <w:t>13:15–13:30 Projektmanagement (Michaela Tscherne)</w:t>
      </w:r>
    </w:p>
    <w:p w14:paraId="597804DC" w14:textId="77777777" w:rsidR="00E31A90" w:rsidRDefault="00E31A90" w:rsidP="0015766C"/>
    <w:p w14:paraId="210F1877" w14:textId="7C8D6BCB" w:rsidR="00E31A90" w:rsidRPr="0064455A" w:rsidRDefault="00E31A90" w:rsidP="0015766C">
      <w:r w:rsidRPr="0064455A">
        <w:t>13:30–14:30 WP1 (Berbeli Wanning &amp; Team, Gerhard Mayr &amp; Team)</w:t>
      </w:r>
    </w:p>
    <w:p w14:paraId="0B1A7AC3" w14:textId="77777777" w:rsidR="00E31A90" w:rsidRPr="0064455A" w:rsidRDefault="00E31A90" w:rsidP="0015766C"/>
    <w:p w14:paraId="7AA50D33" w14:textId="58DEF6AB" w:rsidR="00E31A90" w:rsidRDefault="00E31A90" w:rsidP="0015766C">
      <w:pPr>
        <w:rPr>
          <w:lang w:val="en-US"/>
        </w:rPr>
      </w:pPr>
      <w:r>
        <w:rPr>
          <w:lang w:val="en-US"/>
        </w:rPr>
        <w:t>14:30–15:00 Kaffeepause</w:t>
      </w:r>
    </w:p>
    <w:p w14:paraId="1F07996A" w14:textId="77777777" w:rsidR="00E31A90" w:rsidRDefault="00E31A90" w:rsidP="0015766C">
      <w:pPr>
        <w:rPr>
          <w:lang w:val="en-US"/>
        </w:rPr>
      </w:pPr>
    </w:p>
    <w:p w14:paraId="56142F63" w14:textId="29E1E1C5" w:rsidR="00E31A90" w:rsidRDefault="00E31A90" w:rsidP="0015766C">
      <w:pPr>
        <w:rPr>
          <w:lang w:val="en-US"/>
        </w:rPr>
      </w:pPr>
      <w:r>
        <w:rPr>
          <w:lang w:val="en-US"/>
        </w:rPr>
        <w:t>15:00–16:30 WP2 (Uta Hauck-Thum &amp; Christian Hoiß)</w:t>
      </w:r>
    </w:p>
    <w:p w14:paraId="47B59797" w14:textId="77777777" w:rsidR="00E31A90" w:rsidRDefault="00E31A90" w:rsidP="0015766C">
      <w:pPr>
        <w:rPr>
          <w:lang w:val="en-US"/>
        </w:rPr>
      </w:pPr>
    </w:p>
    <w:p w14:paraId="44A80325" w14:textId="1AFDFE02" w:rsidR="00E31A90" w:rsidRPr="0064455A" w:rsidRDefault="00E31A90" w:rsidP="0015766C">
      <w:r w:rsidRPr="0064455A">
        <w:t>16:30–16:45 Pause</w:t>
      </w:r>
    </w:p>
    <w:p w14:paraId="1669776D" w14:textId="77777777" w:rsidR="00E31A90" w:rsidRPr="0064455A" w:rsidRDefault="00E31A90" w:rsidP="0015766C"/>
    <w:p w14:paraId="031F98A1" w14:textId="6D990BB5" w:rsidR="00E31A90" w:rsidRPr="0064455A" w:rsidRDefault="00E31A90" w:rsidP="0015766C">
      <w:r>
        <w:t>16:45–17:15 Vorbesprechung Mul</w:t>
      </w:r>
      <w:r w:rsidR="646C1CAE">
        <w:t>t</w:t>
      </w:r>
      <w:r>
        <w:t>iplier-Event</w:t>
      </w:r>
    </w:p>
    <w:p w14:paraId="4C7471EA" w14:textId="77777777" w:rsidR="00E31A90" w:rsidRPr="0064455A" w:rsidRDefault="00E31A90" w:rsidP="0015766C"/>
    <w:p w14:paraId="67B1FFEA" w14:textId="53286827" w:rsidR="00E31A90" w:rsidRPr="0064455A" w:rsidRDefault="6A67524F" w:rsidP="0015766C">
      <w:r>
        <w:t>19:00 Gemeinsames Abendessen des Projektteams</w:t>
      </w:r>
    </w:p>
    <w:p w14:paraId="5604E16D" w14:textId="7F84CFE0" w:rsidR="6A67524F" w:rsidRDefault="6A67524F">
      <w:r w:rsidRPr="784142B0">
        <w:rPr>
          <w:rFonts w:ascii="Calibri" w:eastAsia="Calibri" w:hAnsi="Calibri" w:cs="Calibri"/>
          <w:color w:val="000000" w:themeColor="text1"/>
        </w:rPr>
        <w:t>Prinz Myshkin,</w:t>
      </w:r>
      <w:r w:rsidRPr="784142B0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784142B0">
        <w:rPr>
          <w:rFonts w:ascii="Calibri" w:eastAsia="Calibri" w:hAnsi="Calibri" w:cs="Calibri"/>
          <w:color w:val="000000" w:themeColor="text1"/>
        </w:rPr>
        <w:t>Hackenstraße 2, 80331 München</w:t>
      </w:r>
    </w:p>
    <w:p w14:paraId="01FFAADE" w14:textId="687087CF" w:rsidR="6A67524F" w:rsidRDefault="6A67524F" w:rsidP="6A67524F">
      <w:pPr>
        <w:rPr>
          <w:rFonts w:ascii="Calibri" w:eastAsia="Calibri" w:hAnsi="Calibri" w:cs="Calibri"/>
          <w:color w:val="000000" w:themeColor="text1"/>
          <w:szCs w:val="22"/>
        </w:rPr>
      </w:pPr>
    </w:p>
    <w:p w14:paraId="0B81F024" w14:textId="2B419BC6" w:rsidR="6A67524F" w:rsidRDefault="6A67524F" w:rsidP="6A67524F"/>
    <w:p w14:paraId="61B74010" w14:textId="77777777" w:rsidR="00215251" w:rsidRPr="0064455A" w:rsidRDefault="00215251" w:rsidP="0015766C"/>
    <w:p w14:paraId="29A371F7" w14:textId="2FF38FDC" w:rsidR="005F7058" w:rsidRPr="0064455A" w:rsidRDefault="6A67524F" w:rsidP="6A67524F">
      <w:pPr>
        <w:rPr>
          <w:b/>
          <w:bCs/>
        </w:rPr>
      </w:pPr>
      <w:r w:rsidRPr="6A67524F">
        <w:rPr>
          <w:b/>
          <w:bCs/>
        </w:rPr>
        <w:t xml:space="preserve">Do., 19.10.2023 </w:t>
      </w:r>
      <w:r>
        <w:t>(Multiplier-Event)</w:t>
      </w:r>
    </w:p>
    <w:p w14:paraId="099328BF" w14:textId="77777777" w:rsidR="00357ACE" w:rsidRPr="0064455A" w:rsidRDefault="00357ACE"/>
    <w:p w14:paraId="1F57B775" w14:textId="3606B16E" w:rsidR="00357ACE" w:rsidRDefault="00357ACE">
      <w:pPr>
        <w:rPr>
          <w:lang w:val="de-DE"/>
        </w:rPr>
      </w:pPr>
      <w:r>
        <w:rPr>
          <w:lang w:val="de-DE"/>
        </w:rPr>
        <w:t xml:space="preserve">10:00–10:15 Begrüßung LMU </w:t>
      </w:r>
    </w:p>
    <w:p w14:paraId="2CFFAEAB" w14:textId="77777777" w:rsidR="00723736" w:rsidRDefault="00723736">
      <w:pPr>
        <w:rPr>
          <w:lang w:val="de-DE"/>
        </w:rPr>
      </w:pPr>
    </w:p>
    <w:p w14:paraId="4ACEB76D" w14:textId="7FD35BD1" w:rsidR="00357ACE" w:rsidRDefault="00357ACE">
      <w:pPr>
        <w:rPr>
          <w:lang w:val="de-DE"/>
        </w:rPr>
      </w:pPr>
      <w:r>
        <w:rPr>
          <w:lang w:val="de-DE"/>
        </w:rPr>
        <w:t xml:space="preserve">10:15–11:00 </w:t>
      </w:r>
      <w:r w:rsidRPr="000A4D4B">
        <w:rPr>
          <w:i/>
          <w:iCs/>
          <w:lang w:val="de-DE"/>
        </w:rPr>
        <w:t>CultureNature Literacy</w:t>
      </w:r>
      <w:r w:rsidR="0064455A">
        <w:rPr>
          <w:lang w:val="de-DE"/>
        </w:rPr>
        <w:t xml:space="preserve">: Schulische Schlüsselkompetenzen für Zukunftsgestaltung im Anthropozän </w:t>
      </w:r>
      <w:r>
        <w:rPr>
          <w:lang w:val="de-DE"/>
        </w:rPr>
        <w:t>(Carmen Sippl &amp; Projektpartner)</w:t>
      </w:r>
    </w:p>
    <w:p w14:paraId="15212707" w14:textId="77777777" w:rsidR="00723736" w:rsidRDefault="00723736">
      <w:pPr>
        <w:rPr>
          <w:lang w:val="de-DE"/>
        </w:rPr>
      </w:pPr>
    </w:p>
    <w:p w14:paraId="7330FD2D" w14:textId="1DFF85B8" w:rsidR="00357ACE" w:rsidRDefault="00357ACE">
      <w:r w:rsidRPr="784142B0">
        <w:rPr>
          <w:lang w:val="de-DE"/>
        </w:rPr>
        <w:t xml:space="preserve">11:00–12:00 Keynote 1: </w:t>
      </w:r>
      <w:r w:rsidRPr="784142B0">
        <w:rPr>
          <w:b/>
          <w:bCs/>
          <w:lang w:val="de-DE"/>
        </w:rPr>
        <w:t>Reinhold Leinfelder</w:t>
      </w:r>
      <w:r w:rsidRPr="784142B0">
        <w:rPr>
          <w:b/>
          <w:bCs/>
        </w:rPr>
        <w:t xml:space="preserve">, </w:t>
      </w:r>
      <w:r w:rsidR="006940CD" w:rsidRPr="784142B0">
        <w:rPr>
          <w:b/>
          <w:bCs/>
          <w:i/>
          <w:iCs/>
        </w:rPr>
        <w:t>CultureNature Literacy als integratives Bildungskonzept für das Anthropozän</w:t>
      </w:r>
    </w:p>
    <w:p w14:paraId="2ACCF008" w14:textId="53DC50E3" w:rsidR="0067446E" w:rsidRPr="0067446E" w:rsidRDefault="0067446E" w:rsidP="0067446E">
      <w:pPr>
        <w:rPr>
          <w:i/>
          <w:iCs/>
        </w:rPr>
      </w:pPr>
      <w:r w:rsidRPr="0067446E">
        <w:rPr>
          <w:i/>
          <w:iCs/>
        </w:rPr>
        <w:t>Die Keynote zeigt das Potenzial des Anthropozän-Konzepts, um jenseits des Natur-Kultur-Dualismus den Menschen als integrativen Teil des Erdsystems zu begreifen und im Unterricht durch Erzählungen, Visualisierungen, parti</w:t>
      </w:r>
      <w:r w:rsidR="00970DD5">
        <w:rPr>
          <w:i/>
          <w:iCs/>
        </w:rPr>
        <w:t>zi</w:t>
      </w:r>
      <w:r w:rsidRPr="0067446E">
        <w:rPr>
          <w:i/>
          <w:iCs/>
        </w:rPr>
        <w:t>pative Projekte zu einer solidarischen Zukunftsfähigkeit beizutragen.</w:t>
      </w:r>
    </w:p>
    <w:p w14:paraId="088EDC65" w14:textId="77777777" w:rsidR="00357ACE" w:rsidRDefault="00357ACE">
      <w:pPr>
        <w:rPr>
          <w:lang w:val="de-DE"/>
        </w:rPr>
      </w:pPr>
    </w:p>
    <w:p w14:paraId="23AA584B" w14:textId="7357C0DD" w:rsidR="00357ACE" w:rsidRDefault="00357ACE">
      <w:pPr>
        <w:rPr>
          <w:lang w:val="de-DE"/>
        </w:rPr>
      </w:pPr>
      <w:r>
        <w:rPr>
          <w:lang w:val="de-DE"/>
        </w:rPr>
        <w:t>12:00–13:15 Mittagspause</w:t>
      </w:r>
    </w:p>
    <w:p w14:paraId="78626F60" w14:textId="77777777" w:rsidR="00357ACE" w:rsidRDefault="00357ACE">
      <w:pPr>
        <w:rPr>
          <w:lang w:val="de-DE"/>
        </w:rPr>
      </w:pPr>
    </w:p>
    <w:p w14:paraId="4C863048" w14:textId="7085BE6B" w:rsidR="00357ACE" w:rsidRDefault="5524623A" w:rsidP="5524623A">
      <w:pPr>
        <w:rPr>
          <w:lang w:val="de-DE"/>
        </w:rPr>
      </w:pPr>
      <w:r w:rsidRPr="5524623A">
        <w:rPr>
          <w:lang w:val="de-DE"/>
        </w:rPr>
        <w:t xml:space="preserve">13:15–14:15 </w:t>
      </w:r>
    </w:p>
    <w:p w14:paraId="51252154" w14:textId="369E6750" w:rsidR="00357ACE" w:rsidRDefault="5524623A" w:rsidP="108FBBBF">
      <w:pPr>
        <w:rPr>
          <w:lang w:val="de-DE"/>
        </w:rPr>
      </w:pPr>
      <w:r w:rsidRPr="784142B0">
        <w:rPr>
          <w:lang w:val="de-DE"/>
        </w:rPr>
        <w:t xml:space="preserve">Keynote 2: </w:t>
      </w:r>
      <w:r w:rsidRPr="784142B0">
        <w:rPr>
          <w:b/>
          <w:bCs/>
          <w:lang w:val="de-DE"/>
        </w:rPr>
        <w:t xml:space="preserve">Micha Pallesche, </w:t>
      </w:r>
      <w:r w:rsidRPr="784142B0">
        <w:rPr>
          <w:b/>
          <w:bCs/>
          <w:i/>
          <w:iCs/>
          <w:lang w:val="de-DE"/>
        </w:rPr>
        <w:t>Schule im Kontext von Digitalität und Nachhaltigkeit</w:t>
      </w:r>
    </w:p>
    <w:p w14:paraId="5C99320C" w14:textId="7BDB23D3" w:rsidR="00357ACE" w:rsidRDefault="5E560E13" w:rsidP="784142B0">
      <w:pPr>
        <w:rPr>
          <w:rFonts w:ascii="Calibri" w:eastAsia="Calibri" w:hAnsi="Calibri" w:cs="Calibri"/>
          <w:i/>
          <w:iCs/>
          <w:szCs w:val="22"/>
          <w:lang w:val="de-DE"/>
        </w:rPr>
      </w:pPr>
      <w:r w:rsidRPr="784142B0">
        <w:rPr>
          <w:i/>
          <w:iCs/>
          <w:szCs w:val="22"/>
          <w:lang w:val="de-DE"/>
        </w:rPr>
        <w:t xml:space="preserve">Die Keynote beschäftigt sich mit der Frage, wie es </w:t>
      </w:r>
      <w:r w:rsidRPr="784142B0">
        <w:rPr>
          <w:rFonts w:ascii="Calibri" w:eastAsia="Calibri" w:hAnsi="Calibri" w:cs="Calibri"/>
          <w:i/>
          <w:iCs/>
          <w:szCs w:val="22"/>
          <w:lang w:val="de-DE"/>
        </w:rPr>
        <w:t>Schulgemeinschaften gelingen kann, bestehende Rahmungen zu verändern, um Gegenwart und Zukunft im Anspruch von Zukunftsfähigkeit gemeinsam zu gestalten.</w:t>
      </w:r>
    </w:p>
    <w:p w14:paraId="2793EBE3" w14:textId="497F7F58" w:rsidR="58D2E2E8" w:rsidRDefault="58D2E2E8" w:rsidP="58D2E2E8">
      <w:pPr>
        <w:rPr>
          <w:lang w:val="de-DE"/>
        </w:rPr>
      </w:pPr>
    </w:p>
    <w:p w14:paraId="7F3AFC19" w14:textId="55F90F36" w:rsidR="58D2E2E8" w:rsidRDefault="58D2E2E8" w:rsidP="58D2E2E8">
      <w:pPr>
        <w:rPr>
          <w:lang w:val="de-DE"/>
        </w:rPr>
      </w:pPr>
    </w:p>
    <w:p w14:paraId="3828E71B" w14:textId="4DEA9FEE" w:rsidR="00357ACE" w:rsidRDefault="00357ACE">
      <w:pPr>
        <w:rPr>
          <w:lang w:val="de-DE"/>
        </w:rPr>
      </w:pPr>
      <w:r>
        <w:rPr>
          <w:lang w:val="de-DE"/>
        </w:rPr>
        <w:t>14:30 –15:30 zwei parallele Workshops (1x hybrid, 1x analog)</w:t>
      </w:r>
    </w:p>
    <w:p w14:paraId="1F4A9106" w14:textId="77777777" w:rsidR="00357ACE" w:rsidRDefault="00357ACE">
      <w:pPr>
        <w:rPr>
          <w:lang w:val="de-DE"/>
        </w:rPr>
      </w:pPr>
    </w:p>
    <w:p w14:paraId="69238946" w14:textId="7922C211" w:rsidR="00357ACE" w:rsidRPr="0055624B" w:rsidRDefault="5E560E13" w:rsidP="784142B0">
      <w:pPr>
        <w:pStyle w:val="Listenabsatz"/>
        <w:numPr>
          <w:ilvl w:val="0"/>
          <w:numId w:val="1"/>
        </w:numPr>
        <w:rPr>
          <w:i/>
          <w:iCs/>
          <w:lang w:val="en-US"/>
        </w:rPr>
      </w:pPr>
      <w:r w:rsidRPr="784142B0">
        <w:rPr>
          <w:lang w:val="en-US"/>
        </w:rPr>
        <w:t xml:space="preserve">Workshop 1 (hybrid): </w:t>
      </w:r>
      <w:r w:rsidRPr="784142B0">
        <w:rPr>
          <w:b/>
          <w:bCs/>
          <w:lang w:val="en-US"/>
        </w:rPr>
        <w:t>Micha Pallesche</w:t>
      </w:r>
      <w:r w:rsidR="00A001C5">
        <w:rPr>
          <w:b/>
          <w:bCs/>
          <w:lang w:val="en-US"/>
        </w:rPr>
        <w:t>:</w:t>
      </w:r>
      <w:r w:rsidRPr="784142B0">
        <w:rPr>
          <w:b/>
          <w:bCs/>
          <w:lang w:val="en-US"/>
        </w:rPr>
        <w:t xml:space="preserve"> </w:t>
      </w:r>
      <w:r w:rsidRPr="784142B0">
        <w:rPr>
          <w:b/>
          <w:bCs/>
          <w:i/>
          <w:iCs/>
          <w:lang w:val="en-US"/>
        </w:rPr>
        <w:t>Der rote Salon</w:t>
      </w:r>
    </w:p>
    <w:p w14:paraId="75A7A0F9" w14:textId="76718270" w:rsidR="00357ACE" w:rsidRDefault="5E560E13" w:rsidP="5E560E13">
      <w:pPr>
        <w:rPr>
          <w:rFonts w:ascii="Calibri" w:hAnsi="Calibri"/>
          <w:i/>
          <w:iCs/>
          <w:szCs w:val="22"/>
        </w:rPr>
      </w:pPr>
      <w:r w:rsidRPr="5E560E13">
        <w:rPr>
          <w:i/>
          <w:iCs/>
        </w:rPr>
        <w:t>Schulentwicklungsprozesse können aufgrund hoher Komplexität nicht mehr allein von der Schulleitung umgesetzt werden, sondern bedürfen der Beteiligung aller Akteur:innen der Schulfamilie. In diesem Workshop für alle Schularten wird ein partizipatives Format vorgestellt, das einen wichtigen Beitrag zur transformativen Schulentwicklung leisten kann.</w:t>
      </w:r>
    </w:p>
    <w:p w14:paraId="5D4F1059" w14:textId="3E272852" w:rsidR="5E560E13" w:rsidRDefault="5E560E13" w:rsidP="5E560E13">
      <w:pPr>
        <w:rPr>
          <w:rFonts w:ascii="Calibri" w:hAnsi="Calibri"/>
          <w:i/>
          <w:iCs/>
          <w:szCs w:val="22"/>
        </w:rPr>
      </w:pPr>
    </w:p>
    <w:p w14:paraId="0D6361B0" w14:textId="453FC9A5" w:rsidR="0055624B" w:rsidRPr="0055624B" w:rsidRDefault="58D2E2E8" w:rsidP="784142B0">
      <w:pPr>
        <w:pStyle w:val="Listenabsatz"/>
        <w:numPr>
          <w:ilvl w:val="0"/>
          <w:numId w:val="1"/>
        </w:numPr>
      </w:pPr>
      <w:r>
        <w:t xml:space="preserve">Workshop 2 (in Präsenz): </w:t>
      </w:r>
      <w:r w:rsidRPr="784142B0">
        <w:rPr>
          <w:b/>
          <w:bCs/>
        </w:rPr>
        <w:t>Melanie Laibl</w:t>
      </w:r>
      <w:r w:rsidR="00A001C5">
        <w:rPr>
          <w:b/>
          <w:bCs/>
        </w:rPr>
        <w:t>:</w:t>
      </w:r>
      <w:r w:rsidRPr="784142B0">
        <w:rPr>
          <w:b/>
          <w:bCs/>
        </w:rPr>
        <w:t xml:space="preserve"> </w:t>
      </w:r>
      <w:r w:rsidRPr="784142B0">
        <w:rPr>
          <w:b/>
          <w:bCs/>
          <w:i/>
          <w:iCs/>
        </w:rPr>
        <w:t>Mut</w:t>
      </w:r>
      <w:r w:rsidR="0055624B" w:rsidRPr="784142B0">
        <w:rPr>
          <w:b/>
          <w:bCs/>
          <w:i/>
          <w:iCs/>
        </w:rPr>
        <w:t xml:space="preserve"> </w:t>
      </w:r>
      <w:r w:rsidRPr="784142B0">
        <w:rPr>
          <w:b/>
          <w:bCs/>
          <w:i/>
          <w:iCs/>
        </w:rPr>
        <w:t xml:space="preserve">machen </w:t>
      </w:r>
      <w:r w:rsidR="0055624B" w:rsidRPr="784142B0">
        <w:rPr>
          <w:b/>
          <w:bCs/>
          <w:i/>
          <w:iCs/>
        </w:rPr>
        <w:t>– zum</w:t>
      </w:r>
      <w:r w:rsidRPr="784142B0">
        <w:rPr>
          <w:b/>
          <w:bCs/>
          <w:i/>
          <w:iCs/>
        </w:rPr>
        <w:t xml:space="preserve"> Mitmachen</w:t>
      </w:r>
      <w:r w:rsidR="5ABB4B13" w:rsidRPr="784142B0">
        <w:rPr>
          <w:b/>
          <w:bCs/>
          <w:i/>
          <w:iCs/>
        </w:rPr>
        <w:t>!</w:t>
      </w:r>
      <w:r w:rsidR="4E3827BA" w:rsidRPr="784142B0">
        <w:t xml:space="preserve"> </w:t>
      </w:r>
    </w:p>
    <w:p w14:paraId="719B916F" w14:textId="01F9016F" w:rsidR="0055624B" w:rsidRPr="0055624B" w:rsidRDefault="4E3827BA" w:rsidP="784142B0">
      <w:pPr>
        <w:rPr>
          <w:i/>
          <w:iCs/>
        </w:rPr>
      </w:pPr>
      <w:r w:rsidRPr="784142B0">
        <w:rPr>
          <w:i/>
          <w:iCs/>
        </w:rPr>
        <w:t>Vom Reden ins Tun kommen, mit der Autorin Melanie Laibl. Ihre beiden „wunderbaren“ Anthropozän-Kindersachbücher sind Schlüssel zur Selbstwirksamkeit in der Primarstufe.</w:t>
      </w:r>
      <w:r w:rsidR="20B7F8B2" w:rsidRPr="784142B0">
        <w:rPr>
          <w:i/>
          <w:iCs/>
        </w:rPr>
        <w:t xml:space="preserve"> </w:t>
      </w:r>
      <w:r w:rsidRPr="784142B0">
        <w:rPr>
          <w:i/>
          <w:iCs/>
        </w:rPr>
        <w:t xml:space="preserve">In diesem Workshop führen gemeinsame Denkräume und Gedankenspiele zu individuellen Ideen für die Umsetzung im schulischen Kontext. </w:t>
      </w:r>
      <w:hyperlink r:id="rId5">
        <w:r w:rsidRPr="784142B0">
          <w:rPr>
            <w:rStyle w:val="Hyperlink"/>
            <w:i/>
            <w:iCs/>
          </w:rPr>
          <w:t>www.werdewiederwunderbar.com</w:t>
        </w:r>
      </w:hyperlink>
    </w:p>
    <w:p w14:paraId="2291418A" w14:textId="5EFAEB36" w:rsidR="0055624B" w:rsidRPr="0055624B" w:rsidRDefault="0055624B" w:rsidP="784142B0"/>
    <w:p w14:paraId="06C30BFF" w14:textId="275E502C" w:rsidR="784142B0" w:rsidRDefault="784142B0" w:rsidP="784142B0"/>
    <w:p w14:paraId="7C69336F" w14:textId="42DBFE84" w:rsidR="00357ACE" w:rsidRDefault="00357ACE">
      <w:r>
        <w:t>15:30–16:00 Kaffeepause</w:t>
      </w:r>
    </w:p>
    <w:p w14:paraId="3A0F3E34" w14:textId="77777777" w:rsidR="00357ACE" w:rsidRDefault="00357ACE"/>
    <w:p w14:paraId="7E2CE4D0" w14:textId="77777777" w:rsidR="00357ACE" w:rsidRDefault="00357ACE" w:rsidP="00357ACE">
      <w:pPr>
        <w:rPr>
          <w:lang w:val="de-DE"/>
        </w:rPr>
      </w:pPr>
      <w:r>
        <w:t xml:space="preserve">16:00–17:00 </w:t>
      </w:r>
      <w:r>
        <w:rPr>
          <w:lang w:val="de-DE"/>
        </w:rPr>
        <w:t>zwei parallele Workshops (1x hybrid, 1x analog)</w:t>
      </w:r>
    </w:p>
    <w:p w14:paraId="17E11A96" w14:textId="1B52FCC5" w:rsidR="00357ACE" w:rsidRDefault="00357ACE"/>
    <w:p w14:paraId="5E564E45" w14:textId="49C516A0" w:rsidR="00EE274C" w:rsidRDefault="00357ACE" w:rsidP="00723736">
      <w:pPr>
        <w:pStyle w:val="Listenabsatz"/>
        <w:numPr>
          <w:ilvl w:val="0"/>
          <w:numId w:val="2"/>
        </w:numPr>
        <w:rPr>
          <w:lang w:val="en-US"/>
        </w:rPr>
      </w:pPr>
      <w:r w:rsidRPr="0923806E">
        <w:rPr>
          <w:lang w:val="en-US"/>
        </w:rPr>
        <w:t>Workshop 3 (hybrid</w:t>
      </w:r>
      <w:r w:rsidR="00EE274C">
        <w:rPr>
          <w:lang w:val="en-US"/>
        </w:rPr>
        <w:t xml:space="preserve">, </w:t>
      </w:r>
      <w:r w:rsidR="00EE274C" w:rsidRPr="0923806E">
        <w:rPr>
          <w:lang w:val="en-US"/>
        </w:rPr>
        <w:t>in English</w:t>
      </w:r>
      <w:r w:rsidRPr="0923806E">
        <w:rPr>
          <w:lang w:val="en-US"/>
        </w:rPr>
        <w:t xml:space="preserve">): </w:t>
      </w:r>
      <w:r w:rsidR="65B36528" w:rsidRPr="00FA18AE">
        <w:rPr>
          <w:b/>
          <w:bCs/>
          <w:lang w:val="en-US"/>
        </w:rPr>
        <w:t>Emanuele Bardone &amp; Liisi Pajula</w:t>
      </w:r>
      <w:r w:rsidR="00A001C5">
        <w:rPr>
          <w:b/>
          <w:bCs/>
          <w:lang w:val="en-US"/>
        </w:rPr>
        <w:t>:</w:t>
      </w:r>
      <w:r w:rsidR="00EE274C">
        <w:rPr>
          <w:lang w:val="en-US"/>
        </w:rPr>
        <w:t xml:space="preserve"> </w:t>
      </w:r>
      <w:r w:rsidR="00EE274C" w:rsidRPr="00EE274C">
        <w:rPr>
          <w:rFonts w:ascii="Calibri" w:hAnsi="Calibri" w:cs="Calibri"/>
          <w:b/>
          <w:bCs/>
          <w:color w:val="000000"/>
          <w:szCs w:val="22"/>
          <w:lang w:val="en-US"/>
        </w:rPr>
        <w:t>Telling the futures of education through Utopian/Dystopian short stories</w:t>
      </w:r>
      <w:r w:rsidR="66A68796" w:rsidRPr="0923806E">
        <w:rPr>
          <w:lang w:val="en-US"/>
        </w:rPr>
        <w:t xml:space="preserve"> </w:t>
      </w:r>
    </w:p>
    <w:p w14:paraId="06295FBA" w14:textId="6DD0BBE6" w:rsidR="00AD7E0E" w:rsidRDefault="00AD7E0E" w:rsidP="00AD7E0E">
      <w:pPr>
        <w:jc w:val="left"/>
        <w:rPr>
          <w:rFonts w:ascii="Calibri" w:hAnsi="Calibri" w:cs="Calibri"/>
          <w:color w:val="000000"/>
          <w:szCs w:val="22"/>
          <w:lang w:val="en-US"/>
        </w:rPr>
      </w:pPr>
      <w:r w:rsidRPr="00AD7E0E">
        <w:rPr>
          <w:rFonts w:ascii="Calibri" w:hAnsi="Calibri" w:cs="Calibri"/>
          <w:color w:val="000000"/>
          <w:kern w:val="0"/>
          <w:szCs w:val="22"/>
          <w:lang w:val="it-IT"/>
          <w14:ligatures w14:val="none"/>
        </w:rPr>
        <w:t>The main goal of the workshop is to introduce and involve the participants in an exercise that is meant to help develop futures thinking. Specifically,</w:t>
      </w:r>
      <w:r w:rsidRPr="00AD7E0E">
        <w:rPr>
          <w:rFonts w:ascii="Calibri" w:hAnsi="Calibri" w:cs="Calibri"/>
          <w:color w:val="000000"/>
          <w:kern w:val="0"/>
          <w:szCs w:val="22"/>
          <w:lang w:val="en-US"/>
          <w14:ligatures w14:val="none"/>
        </w:rPr>
        <w:t xml:space="preserve"> </w:t>
      </w:r>
      <w:r w:rsidRPr="00AD7E0E">
        <w:rPr>
          <w:rFonts w:ascii="Calibri" w:hAnsi="Calibri" w:cs="Calibri"/>
          <w:color w:val="000000"/>
          <w:kern w:val="0"/>
          <w:szCs w:val="22"/>
          <w:lang w:val="it-IT"/>
          <w14:ligatures w14:val="none"/>
        </w:rPr>
        <w:t>the participants will be asked to imagine the futures of education starting from Utopian/dystopian stories, which will serve as a springboard for ideas.</w:t>
      </w:r>
      <w:r>
        <w:rPr>
          <w:rFonts w:ascii="Calibri" w:hAnsi="Calibri" w:cs="Calibri"/>
          <w:color w:val="000000"/>
          <w:kern w:val="0"/>
          <w:szCs w:val="22"/>
          <w:lang w:val="it-IT"/>
          <w14:ligatures w14:val="none"/>
        </w:rPr>
        <w:t xml:space="preserve"> This workshop is designed for </w:t>
      </w:r>
      <w:r w:rsidR="00FA18AE" w:rsidRPr="00FA18AE">
        <w:rPr>
          <w:rFonts w:ascii="Calibri" w:hAnsi="Calibri" w:cs="Calibri"/>
          <w:color w:val="000000"/>
          <w:szCs w:val="22"/>
          <w:lang w:val="en-US"/>
        </w:rPr>
        <w:t>teachers, school leaders, teacher educators.</w:t>
      </w:r>
    </w:p>
    <w:p w14:paraId="61806425" w14:textId="77777777" w:rsidR="00524773" w:rsidRPr="00FA18AE" w:rsidRDefault="00524773" w:rsidP="00AD7E0E">
      <w:pPr>
        <w:jc w:val="left"/>
        <w:rPr>
          <w:rFonts w:ascii="Calibri" w:hAnsi="Calibri" w:cs="Calibri"/>
          <w:color w:val="000000"/>
          <w:kern w:val="0"/>
          <w:szCs w:val="22"/>
          <w:lang w:val="en-US"/>
          <w14:ligatures w14:val="none"/>
        </w:rPr>
      </w:pPr>
    </w:p>
    <w:p w14:paraId="5196E386" w14:textId="381D15AF" w:rsidR="00357ACE" w:rsidRPr="00234597" w:rsidRDefault="00357ACE" w:rsidP="00723736">
      <w:pPr>
        <w:pStyle w:val="Listenabsatz"/>
        <w:numPr>
          <w:ilvl w:val="0"/>
          <w:numId w:val="2"/>
        </w:numPr>
      </w:pPr>
      <w:r w:rsidRPr="00234597">
        <w:t>Workshop 4 (in Präsenz): BNE-Spaziergang</w:t>
      </w:r>
    </w:p>
    <w:p w14:paraId="268D2B7F" w14:textId="77777777" w:rsidR="00357ACE" w:rsidRDefault="00357ACE"/>
    <w:p w14:paraId="48AFB96A" w14:textId="20D68B54" w:rsidR="00357ACE" w:rsidRDefault="00106892">
      <w:r>
        <w:t xml:space="preserve">17:30 Führung Weiße Rose </w:t>
      </w:r>
    </w:p>
    <w:p w14:paraId="19108A01" w14:textId="77777777" w:rsidR="00106892" w:rsidRDefault="00106892"/>
    <w:p w14:paraId="71C0C8AC" w14:textId="012AA79C" w:rsidR="00106892" w:rsidRDefault="6A67524F">
      <w:r>
        <w:t>Spaziergang mit kleiner Stadtführung zum Restaurant</w:t>
      </w:r>
    </w:p>
    <w:p w14:paraId="6E116197" w14:textId="212E7B99" w:rsidR="00106892" w:rsidRDefault="00106892"/>
    <w:p w14:paraId="3389FAA5" w14:textId="45E0C035" w:rsidR="00106892" w:rsidRDefault="6A67524F">
      <w:r>
        <w:t xml:space="preserve">19.00 Uhr Gemeinsames Abendessen des Projektteams </w:t>
      </w:r>
    </w:p>
    <w:p w14:paraId="03561F4F" w14:textId="2AF027DD" w:rsidR="6A67524F" w:rsidRPr="0055624B" w:rsidRDefault="6A67524F" w:rsidP="6A67524F">
      <w:pPr>
        <w:rPr>
          <w:rFonts w:ascii="Calibri" w:eastAsia="Calibri" w:hAnsi="Calibri" w:cs="Calibri"/>
          <w:color w:val="000000" w:themeColor="text1"/>
          <w:szCs w:val="22"/>
        </w:rPr>
      </w:pPr>
      <w:r w:rsidRPr="0055624B">
        <w:rPr>
          <w:rFonts w:ascii="Calibri" w:eastAsia="Calibri" w:hAnsi="Calibri" w:cs="Calibri"/>
          <w:color w:val="000000" w:themeColor="text1"/>
          <w:szCs w:val="22"/>
        </w:rPr>
        <w:t>SIGGIS V/gan dine &amp; co:</w:t>
      </w:r>
    </w:p>
    <w:p w14:paraId="163712D4" w14:textId="365DC0B1" w:rsidR="6A67524F" w:rsidRDefault="6A67524F">
      <w:r w:rsidRPr="6A67524F">
        <w:rPr>
          <w:rFonts w:ascii="Calibri" w:eastAsia="Calibri" w:hAnsi="Calibri" w:cs="Calibri"/>
          <w:color w:val="000000" w:themeColor="text1"/>
          <w:szCs w:val="22"/>
        </w:rPr>
        <w:t>Adresse: Gärtnerplatzviertel, Buttermelcherstraße 17</w:t>
      </w:r>
    </w:p>
    <w:p w14:paraId="5989684A" w14:textId="7FB85DAB" w:rsidR="6A67524F" w:rsidRDefault="6A67524F" w:rsidP="6A67524F"/>
    <w:p w14:paraId="7226DECF" w14:textId="77777777" w:rsidR="001C51E0" w:rsidRDefault="001C51E0"/>
    <w:p w14:paraId="733D4E76" w14:textId="77777777" w:rsidR="001C51E0" w:rsidRDefault="001C51E0"/>
    <w:p w14:paraId="70C24DE9" w14:textId="16178B95" w:rsidR="001C51E0" w:rsidRPr="001C51E0" w:rsidRDefault="001C51E0">
      <w:pPr>
        <w:rPr>
          <w:b/>
          <w:bCs/>
        </w:rPr>
      </w:pPr>
      <w:r w:rsidRPr="001C51E0">
        <w:rPr>
          <w:b/>
          <w:bCs/>
        </w:rPr>
        <w:t>Fr., 20.10.2023</w:t>
      </w:r>
    </w:p>
    <w:p w14:paraId="1DE0D28F" w14:textId="77777777" w:rsidR="0015766C" w:rsidRDefault="0015766C"/>
    <w:p w14:paraId="1C6C92AB" w14:textId="3A2BED15" w:rsidR="001C51E0" w:rsidRDefault="00B74B41">
      <w:r>
        <w:t xml:space="preserve">09:00–10:00 Rückschau inkl. Berichte aus den Workshops </w:t>
      </w:r>
      <w:r w:rsidRPr="00B74B41">
        <w:t>(Uta Hauck-Thum &amp; Christian Hoiß)</w:t>
      </w:r>
    </w:p>
    <w:p w14:paraId="2E2AB2B8" w14:textId="77777777" w:rsidR="00B74B41" w:rsidRDefault="00B74B41"/>
    <w:p w14:paraId="0B696DC7" w14:textId="62B759F8" w:rsidR="00B74B41" w:rsidRDefault="00B74B41">
      <w:r>
        <w:t>10:00–10:15 Projektmanagement (Michaela Tscherne)</w:t>
      </w:r>
    </w:p>
    <w:p w14:paraId="30C7BFDB" w14:textId="77777777" w:rsidR="00B74B41" w:rsidRDefault="00B74B41"/>
    <w:p w14:paraId="071E3A0B" w14:textId="291C123D" w:rsidR="00B74B41" w:rsidRDefault="00B74B41">
      <w:r>
        <w:t>10:15–10:30 Kaffeepause</w:t>
      </w:r>
    </w:p>
    <w:p w14:paraId="2157B91A" w14:textId="77777777" w:rsidR="00B74B41" w:rsidRDefault="00B74B41"/>
    <w:p w14:paraId="5FC3C254" w14:textId="0060344D" w:rsidR="00B74B41" w:rsidRDefault="00B74B41">
      <w:r>
        <w:t>10:30–11:30 WP3 (Emanuele Bardone, Kerstin Zechner &amp; Thomas Lustig)</w:t>
      </w:r>
    </w:p>
    <w:p w14:paraId="26DEED5F" w14:textId="77777777" w:rsidR="00B74B41" w:rsidRDefault="00B74B41"/>
    <w:p w14:paraId="62928149" w14:textId="755F218A" w:rsidR="00B74B41" w:rsidRDefault="00B74B41">
      <w:r>
        <w:t>11:30–12:30 WP4 (Carmen Sippl)</w:t>
      </w:r>
    </w:p>
    <w:p w14:paraId="77F2D717" w14:textId="77777777" w:rsidR="00B74B41" w:rsidRDefault="00B74B41"/>
    <w:p w14:paraId="3EFAA974" w14:textId="1E2F5CC7" w:rsidR="00B74B41" w:rsidRDefault="00B74B41">
      <w:r>
        <w:t xml:space="preserve">12:30–13:00 Zusammenschau &amp; Ausblick </w:t>
      </w:r>
    </w:p>
    <w:p w14:paraId="62B07603" w14:textId="77777777" w:rsidR="0015766C" w:rsidRDefault="0015766C"/>
    <w:p w14:paraId="387BA12A" w14:textId="77777777" w:rsidR="0015766C" w:rsidRPr="00357ACE" w:rsidRDefault="0015766C"/>
    <w:p w14:paraId="3B4D588E" w14:textId="45DA0E0C" w:rsidR="00357ACE" w:rsidRPr="00357ACE" w:rsidRDefault="2BDA8415">
      <w:r>
        <w:t>Padlet:</w:t>
      </w:r>
    </w:p>
    <w:p w14:paraId="4ABF60BF" w14:textId="3D6B8E6F" w:rsidR="2BDA8415" w:rsidRDefault="000D3BAB" w:rsidP="2BDA8415">
      <w:hyperlink r:id="rId6">
        <w:r w:rsidR="2BDA8415" w:rsidRPr="2BDA8415">
          <w:rPr>
            <w:rStyle w:val="Hyperlink"/>
          </w:rPr>
          <w:t>https://ph-noe.padlet.org/michaelatscherne1/cnl-tnp3-und-me1-munich-oct-2023-pejjmztb3urcj6ua</w:t>
        </w:r>
      </w:hyperlink>
    </w:p>
    <w:p w14:paraId="1A591AD6" w14:textId="5462751B" w:rsidR="2BDA8415" w:rsidRDefault="2BDA8415" w:rsidP="2BDA8415">
      <w:r>
        <w:t>Kennwort CNL</w:t>
      </w:r>
    </w:p>
    <w:p w14:paraId="4A3B57FC" w14:textId="1D6778BB" w:rsidR="0923806E" w:rsidRDefault="0923806E" w:rsidP="0923806E"/>
    <w:p w14:paraId="61082065" w14:textId="0B6E6947" w:rsidR="00EF690E" w:rsidRDefault="00EF690E" w:rsidP="0923806E">
      <w:r>
        <w:t>–––––</w:t>
      </w:r>
    </w:p>
    <w:p w14:paraId="3CA8C0A3" w14:textId="77777777" w:rsidR="00EF690E" w:rsidRDefault="00EF690E" w:rsidP="0923806E"/>
    <w:p w14:paraId="75A4BE4A" w14:textId="007D4414" w:rsidR="00EF690E" w:rsidRDefault="00EF690E" w:rsidP="0923806E"/>
    <w:p w14:paraId="5C088D84" w14:textId="77777777" w:rsidR="004B6486" w:rsidRDefault="004B6486" w:rsidP="0923806E"/>
    <w:p w14:paraId="6BD238CC" w14:textId="09F880E2" w:rsidR="004B6486" w:rsidRDefault="004B6486" w:rsidP="004B6486">
      <w:pPr>
        <w:rPr>
          <w:b/>
          <w:bCs/>
        </w:rPr>
      </w:pPr>
      <w:r w:rsidRPr="6A67524F">
        <w:rPr>
          <w:b/>
          <w:bCs/>
        </w:rPr>
        <w:t xml:space="preserve">Do., 19.10.2023 </w:t>
      </w:r>
      <w:r>
        <w:t>(Multiplier-Event)</w:t>
      </w:r>
    </w:p>
    <w:p w14:paraId="30B43AFB" w14:textId="77777777" w:rsidR="004B6486" w:rsidRPr="004B6486" w:rsidRDefault="004B6486" w:rsidP="004B6486">
      <w:pPr>
        <w:rPr>
          <w:b/>
          <w:bCs/>
        </w:rPr>
      </w:pPr>
    </w:p>
    <w:p w14:paraId="7AD9D7E0" w14:textId="77777777" w:rsidR="004B6486" w:rsidRDefault="004B6486" w:rsidP="004B6486">
      <w:pPr>
        <w:rPr>
          <w:lang w:val="de-DE"/>
        </w:rPr>
      </w:pPr>
      <w:r>
        <w:rPr>
          <w:lang w:val="de-DE"/>
        </w:rPr>
        <w:t xml:space="preserve">10:15–11:00 </w:t>
      </w:r>
      <w:r w:rsidRPr="000A4D4B">
        <w:rPr>
          <w:i/>
          <w:iCs/>
          <w:lang w:val="de-DE"/>
        </w:rPr>
        <w:t>CultureNature Literacy</w:t>
      </w:r>
      <w:r>
        <w:rPr>
          <w:lang w:val="de-DE"/>
        </w:rPr>
        <w:t>: Schulische Schlüsselkompetenzen für Zukunftsgestaltung im Anthropozän (Carmen Sippl &amp; Projektpartner)</w:t>
      </w:r>
    </w:p>
    <w:p w14:paraId="171408E2" w14:textId="77777777" w:rsidR="004B6486" w:rsidRDefault="004B6486" w:rsidP="0923806E">
      <w:pPr>
        <w:rPr>
          <w:lang w:val="de-DE"/>
        </w:rPr>
      </w:pPr>
    </w:p>
    <w:p w14:paraId="35F4586E" w14:textId="7B0DA239" w:rsidR="00C23BDF" w:rsidRDefault="00C23BDF" w:rsidP="0923806E">
      <w:pPr>
        <w:rPr>
          <w:lang w:val="de-DE"/>
        </w:rPr>
      </w:pPr>
      <w:r>
        <w:rPr>
          <w:lang w:val="de-DE"/>
        </w:rPr>
        <w:t xml:space="preserve">– Vorstellung Konzept </w:t>
      </w:r>
      <w:r w:rsidRPr="000A4D4B">
        <w:rPr>
          <w:i/>
          <w:iCs/>
          <w:lang w:val="de-DE"/>
        </w:rPr>
        <w:t>CultureNature Literacy</w:t>
      </w:r>
      <w:r w:rsidR="003F3657">
        <w:rPr>
          <w:lang w:val="de-DE"/>
        </w:rPr>
        <w:t xml:space="preserve"> als Anthropozänkompetenz</w:t>
      </w:r>
    </w:p>
    <w:p w14:paraId="2DC2135D" w14:textId="41ADA9BC" w:rsidR="003F3657" w:rsidRDefault="003F3657" w:rsidP="0923806E">
      <w:pPr>
        <w:rPr>
          <w:lang w:val="de-DE"/>
        </w:rPr>
      </w:pPr>
      <w:r>
        <w:rPr>
          <w:lang w:val="de-DE"/>
        </w:rPr>
        <w:t>– Vorstellung CNL-Handbuch und seine Nutzung</w:t>
      </w:r>
    </w:p>
    <w:p w14:paraId="096C7EDE" w14:textId="4DF84470" w:rsidR="004B6486" w:rsidRDefault="001314EE" w:rsidP="0923806E">
      <w:pPr>
        <w:rPr>
          <w:lang w:val="de-DE"/>
        </w:rPr>
      </w:pPr>
      <w:r w:rsidRPr="00C558D2">
        <w:rPr>
          <w:highlight w:val="yellow"/>
          <w:lang w:val="de-DE"/>
        </w:rPr>
        <w:t xml:space="preserve">– </w:t>
      </w:r>
      <w:r w:rsidR="004B6486" w:rsidRPr="00C558D2">
        <w:rPr>
          <w:highlight w:val="yellow"/>
          <w:lang w:val="de-DE"/>
        </w:rPr>
        <w:t>Fragen an die Projektpartner</w:t>
      </w:r>
      <w:r w:rsidR="000D3BAB">
        <w:rPr>
          <w:highlight w:val="yellow"/>
          <w:lang w:val="de-DE"/>
        </w:rPr>
        <w:t>/Questions to project partners</w:t>
      </w:r>
      <w:r w:rsidRPr="00C558D2">
        <w:rPr>
          <w:highlight w:val="yellow"/>
          <w:lang w:val="de-DE"/>
        </w:rPr>
        <w:t>: bitte mit einem Satz auf einer Folie beantworten</w:t>
      </w:r>
      <w:r w:rsidR="008C0C7C" w:rsidRPr="000D3BAB">
        <w:rPr>
          <w:highlight w:val="yellow"/>
          <w:lang w:val="de-DE"/>
        </w:rPr>
        <w:t xml:space="preserve">/please send the answer </w:t>
      </w:r>
      <w:r w:rsidR="000D3BAB" w:rsidRPr="000D3BAB">
        <w:rPr>
          <w:highlight w:val="yellow"/>
          <w:lang w:val="de-DE"/>
        </w:rPr>
        <w:t>in one sentence on a slide</w:t>
      </w:r>
      <w:r w:rsidR="009F727B">
        <w:rPr>
          <w:lang w:val="de-DE"/>
        </w:rPr>
        <w:t xml:space="preserve">, </w:t>
      </w:r>
      <w:r w:rsidR="009F727B" w:rsidRPr="00C374BB">
        <w:rPr>
          <w:b/>
          <w:bCs/>
          <w:highlight w:val="yellow"/>
          <w:lang w:val="de-DE"/>
        </w:rPr>
        <w:t xml:space="preserve">bis </w:t>
      </w:r>
      <w:r w:rsidR="00F97400" w:rsidRPr="00C374BB">
        <w:rPr>
          <w:b/>
          <w:bCs/>
          <w:highlight w:val="yellow"/>
          <w:lang w:val="de-DE"/>
        </w:rPr>
        <w:t>spätestens Freitag, 13. Oktober</w:t>
      </w:r>
      <w:r w:rsidR="00F97400" w:rsidRPr="00C374BB">
        <w:rPr>
          <w:highlight w:val="yellow"/>
          <w:lang w:val="de-DE"/>
        </w:rPr>
        <w:t xml:space="preserve"> an </w:t>
      </w:r>
      <w:hyperlink r:id="rId7" w:history="1">
        <w:r w:rsidR="00F97400" w:rsidRPr="00C374BB">
          <w:rPr>
            <w:rStyle w:val="Hyperlink"/>
            <w:highlight w:val="yellow"/>
            <w:lang w:val="de-DE"/>
          </w:rPr>
          <w:t>carmen.sippl@ph-noe.ac.at</w:t>
        </w:r>
      </w:hyperlink>
      <w:r w:rsidR="00F97400">
        <w:rPr>
          <w:lang w:val="de-DE"/>
        </w:rPr>
        <w:t xml:space="preserve"> </w:t>
      </w:r>
    </w:p>
    <w:p w14:paraId="14E2784E" w14:textId="77777777" w:rsidR="001314EE" w:rsidRDefault="001314EE" w:rsidP="0923806E">
      <w:pPr>
        <w:rPr>
          <w:lang w:val="de-DE"/>
        </w:rPr>
      </w:pPr>
    </w:p>
    <w:p w14:paraId="3212824A" w14:textId="35F43D21" w:rsidR="00795903" w:rsidRDefault="004C596C" w:rsidP="004E18F6">
      <w:pPr>
        <w:jc w:val="left"/>
        <w:rPr>
          <w:lang w:val="en-US"/>
        </w:rPr>
      </w:pPr>
      <w:r w:rsidRPr="0052203E">
        <w:rPr>
          <w:b/>
          <w:bCs/>
          <w:lang w:val="en-US"/>
        </w:rPr>
        <w:t xml:space="preserve">Tartu: </w:t>
      </w:r>
      <w:r w:rsidR="00914572" w:rsidRPr="00914572">
        <w:rPr>
          <w:lang w:val="en-US"/>
        </w:rPr>
        <w:t xml:space="preserve">Why do you think that </w:t>
      </w:r>
      <w:r w:rsidR="001E425B">
        <w:rPr>
          <w:lang w:val="en-US"/>
        </w:rPr>
        <w:t xml:space="preserve">Futures Literacy </w:t>
      </w:r>
      <w:r w:rsidR="008461E9" w:rsidRPr="008461E9">
        <w:rPr>
          <w:lang w:val="en-US"/>
        </w:rPr>
        <w:t>is an essential goal of transformative education</w:t>
      </w:r>
      <w:r w:rsidR="00760549">
        <w:rPr>
          <w:lang w:val="en-US"/>
        </w:rPr>
        <w:t>al</w:t>
      </w:r>
      <w:r w:rsidR="008461E9" w:rsidRPr="008461E9">
        <w:rPr>
          <w:lang w:val="en-US"/>
        </w:rPr>
        <w:t xml:space="preserve"> processes</w:t>
      </w:r>
      <w:r w:rsidR="00E82C01">
        <w:rPr>
          <w:lang w:val="en-US"/>
        </w:rPr>
        <w:t xml:space="preserve"> and as such </w:t>
      </w:r>
      <w:r w:rsidR="0052203E">
        <w:rPr>
          <w:lang w:val="en-US"/>
        </w:rPr>
        <w:t xml:space="preserve">of </w:t>
      </w:r>
      <w:r w:rsidR="0052203E" w:rsidRPr="0052203E">
        <w:rPr>
          <w:i/>
          <w:iCs/>
          <w:lang w:val="en-US"/>
        </w:rPr>
        <w:t>CultureNature Literacy</w:t>
      </w:r>
      <w:r w:rsidR="0052203E">
        <w:rPr>
          <w:lang w:val="en-US"/>
        </w:rPr>
        <w:t>?</w:t>
      </w:r>
    </w:p>
    <w:p w14:paraId="18A0435E" w14:textId="77777777" w:rsidR="000A1708" w:rsidRDefault="000A1708" w:rsidP="004E18F6">
      <w:pPr>
        <w:jc w:val="left"/>
        <w:rPr>
          <w:lang w:val="en-US"/>
        </w:rPr>
      </w:pPr>
    </w:p>
    <w:p w14:paraId="14A4EC80" w14:textId="4D4F66BA" w:rsidR="000A1708" w:rsidRDefault="000A1708" w:rsidP="004E18F6">
      <w:pPr>
        <w:jc w:val="left"/>
      </w:pPr>
      <w:r w:rsidRPr="000E45EE">
        <w:rPr>
          <w:b/>
          <w:bCs/>
        </w:rPr>
        <w:t>Siegen</w:t>
      </w:r>
      <w:r w:rsidRPr="000A1708">
        <w:t xml:space="preserve">: Was bedeutet </w:t>
      </w:r>
      <w:r w:rsidR="00537FA5" w:rsidRPr="00E03DAF">
        <w:rPr>
          <w:b/>
          <w:bCs/>
        </w:rPr>
        <w:t>SDG 4, Hochwertige Bildung</w:t>
      </w:r>
      <w:r w:rsidR="00537FA5">
        <w:t xml:space="preserve">, für </w:t>
      </w:r>
      <w:r w:rsidRPr="000A1708">
        <w:t xml:space="preserve">das Konzept </w:t>
      </w:r>
      <w:r>
        <w:t xml:space="preserve">von </w:t>
      </w:r>
      <w:r w:rsidRPr="000A1708">
        <w:rPr>
          <w:i/>
          <w:iCs/>
        </w:rPr>
        <w:t>CultureNature Literacy</w:t>
      </w:r>
      <w:r w:rsidR="000207ED" w:rsidRPr="000207ED">
        <w:t xml:space="preserve"> </w:t>
      </w:r>
      <w:r w:rsidR="000207ED">
        <w:t>als Anthropozänkompetenz</w:t>
      </w:r>
      <w:r>
        <w:t>?</w:t>
      </w:r>
    </w:p>
    <w:p w14:paraId="550B8FB6" w14:textId="77777777" w:rsidR="000A1708" w:rsidRPr="00537FA5" w:rsidRDefault="000A1708" w:rsidP="004E18F6">
      <w:pPr>
        <w:jc w:val="left"/>
      </w:pPr>
    </w:p>
    <w:p w14:paraId="48B7FE29" w14:textId="77777777" w:rsidR="00E9534C" w:rsidRPr="000A5F63" w:rsidRDefault="00E9534C" w:rsidP="00E9534C">
      <w:pPr>
        <w:jc w:val="left"/>
      </w:pPr>
      <w:r w:rsidRPr="00F71033">
        <w:rPr>
          <w:b/>
          <w:bCs/>
        </w:rPr>
        <w:t>PH NÖ</w:t>
      </w:r>
      <w:r>
        <w:t xml:space="preserve">: Welche besondere Relevanz hat </w:t>
      </w:r>
      <w:r w:rsidRPr="00E03DAF">
        <w:rPr>
          <w:b/>
          <w:bCs/>
        </w:rPr>
        <w:t>Inklusion</w:t>
      </w:r>
      <w:r>
        <w:t xml:space="preserve"> für </w:t>
      </w:r>
      <w:r w:rsidRPr="000A1708">
        <w:rPr>
          <w:i/>
          <w:iCs/>
        </w:rPr>
        <w:t>CultureNature Literacy</w:t>
      </w:r>
      <w:r>
        <w:t xml:space="preserve"> als Anthropozänkompetenz?</w:t>
      </w:r>
    </w:p>
    <w:p w14:paraId="1AE9A43D" w14:textId="77777777" w:rsidR="00E9534C" w:rsidRDefault="00E9534C" w:rsidP="004E18F6">
      <w:pPr>
        <w:jc w:val="left"/>
      </w:pPr>
    </w:p>
    <w:p w14:paraId="68DC8E52" w14:textId="2611D2CD" w:rsidR="0052203E" w:rsidRPr="00BA1BAF" w:rsidRDefault="0052203E" w:rsidP="004E18F6">
      <w:pPr>
        <w:jc w:val="left"/>
      </w:pPr>
      <w:r w:rsidRPr="00790D8B">
        <w:rPr>
          <w:b/>
          <w:bCs/>
        </w:rPr>
        <w:t>Maribor</w:t>
      </w:r>
      <w:r w:rsidR="0009401D" w:rsidRPr="00BA1BAF">
        <w:t xml:space="preserve">: </w:t>
      </w:r>
      <w:r w:rsidR="00BB0175" w:rsidRPr="00BA1BAF">
        <w:t xml:space="preserve">Warum ist </w:t>
      </w:r>
      <w:r w:rsidR="00BB0175" w:rsidRPr="00E03DAF">
        <w:rPr>
          <w:b/>
          <w:bCs/>
        </w:rPr>
        <w:t>sprachliche Bildung</w:t>
      </w:r>
      <w:r w:rsidR="00BB0175" w:rsidRPr="00BA1BAF">
        <w:t xml:space="preserve"> </w:t>
      </w:r>
      <w:r w:rsidR="00B6770A">
        <w:t xml:space="preserve">bedeutsam für </w:t>
      </w:r>
      <w:r w:rsidR="00B6770A" w:rsidRPr="000A1708">
        <w:rPr>
          <w:i/>
          <w:iCs/>
        </w:rPr>
        <w:t>CultureNature Literacy</w:t>
      </w:r>
      <w:r w:rsidR="00B6770A" w:rsidRPr="00790D8B">
        <w:t xml:space="preserve"> </w:t>
      </w:r>
      <w:r w:rsidR="00B6770A">
        <w:t>als Anthropozänkompetenz?</w:t>
      </w:r>
    </w:p>
    <w:p w14:paraId="4977C36E" w14:textId="77777777" w:rsidR="00896FBF" w:rsidRDefault="00896FBF" w:rsidP="004E18F6">
      <w:pPr>
        <w:jc w:val="left"/>
      </w:pPr>
    </w:p>
    <w:p w14:paraId="6C8B8CB4" w14:textId="6A9A7A2A" w:rsidR="00DB3A07" w:rsidRPr="000939DF" w:rsidRDefault="00DB3A07" w:rsidP="004E18F6">
      <w:pPr>
        <w:jc w:val="left"/>
        <w:rPr>
          <w:lang w:val="en-US"/>
        </w:rPr>
      </w:pPr>
      <w:r w:rsidRPr="009F2E4A">
        <w:rPr>
          <w:b/>
          <w:bCs/>
          <w:lang w:val="en-US"/>
        </w:rPr>
        <w:t>Maribor</w:t>
      </w:r>
      <w:r w:rsidRPr="000939DF">
        <w:rPr>
          <w:lang w:val="en-US"/>
        </w:rPr>
        <w:t xml:space="preserve">: Why is </w:t>
      </w:r>
      <w:r w:rsidRPr="00E03DAF">
        <w:rPr>
          <w:b/>
          <w:bCs/>
          <w:lang w:val="en-US"/>
        </w:rPr>
        <w:t>Science Education</w:t>
      </w:r>
      <w:r w:rsidRPr="000939DF">
        <w:rPr>
          <w:lang w:val="en-US"/>
        </w:rPr>
        <w:t xml:space="preserve"> </w:t>
      </w:r>
      <w:r w:rsidR="000939DF">
        <w:rPr>
          <w:lang w:val="en-US"/>
        </w:rPr>
        <w:t xml:space="preserve">a relevant part of </w:t>
      </w:r>
      <w:r w:rsidR="000939DF" w:rsidRPr="000939DF">
        <w:rPr>
          <w:i/>
          <w:iCs/>
          <w:lang w:val="en-US"/>
        </w:rPr>
        <w:t>CultureNature Literacy</w:t>
      </w:r>
      <w:r w:rsidR="000939DF" w:rsidRPr="000939DF">
        <w:rPr>
          <w:lang w:val="en-US"/>
        </w:rPr>
        <w:t xml:space="preserve"> as Anthropo</w:t>
      </w:r>
      <w:r w:rsidR="000939DF">
        <w:rPr>
          <w:lang w:val="en-US"/>
        </w:rPr>
        <w:t>cene c</w:t>
      </w:r>
      <w:r w:rsidR="000939DF" w:rsidRPr="000939DF">
        <w:rPr>
          <w:lang w:val="en-US"/>
        </w:rPr>
        <w:t>ompeten</w:t>
      </w:r>
      <w:r w:rsidR="000939DF">
        <w:rPr>
          <w:lang w:val="en-US"/>
        </w:rPr>
        <w:t>ce?</w:t>
      </w:r>
    </w:p>
    <w:p w14:paraId="6F901DB2" w14:textId="77777777" w:rsidR="00DB3A07" w:rsidRPr="000939DF" w:rsidRDefault="00DB3A07" w:rsidP="004E18F6">
      <w:pPr>
        <w:jc w:val="left"/>
        <w:rPr>
          <w:lang w:val="en-US"/>
        </w:rPr>
      </w:pPr>
    </w:p>
    <w:p w14:paraId="657C3123" w14:textId="7127E602" w:rsidR="00896FBF" w:rsidRDefault="00896FBF" w:rsidP="004E18F6">
      <w:pPr>
        <w:jc w:val="left"/>
      </w:pPr>
      <w:r w:rsidRPr="0009401D">
        <w:rPr>
          <w:b/>
          <w:bCs/>
        </w:rPr>
        <w:t>LMU</w:t>
      </w:r>
      <w:r w:rsidRPr="00FE48C7">
        <w:t xml:space="preserve">: </w:t>
      </w:r>
      <w:r w:rsidR="00FE48C7" w:rsidRPr="00FE48C7">
        <w:t xml:space="preserve">Welche Rolle spielt die </w:t>
      </w:r>
      <w:r w:rsidR="00FE48C7" w:rsidRPr="00E03DAF">
        <w:rPr>
          <w:b/>
          <w:bCs/>
        </w:rPr>
        <w:t>Kultur der Digitalität</w:t>
      </w:r>
      <w:r w:rsidR="00FE48C7">
        <w:t xml:space="preserve"> für </w:t>
      </w:r>
      <w:r w:rsidR="006F49D7" w:rsidRPr="000A1708">
        <w:rPr>
          <w:i/>
          <w:iCs/>
        </w:rPr>
        <w:t>CultureNature Literacy</w:t>
      </w:r>
      <w:r w:rsidR="000207ED" w:rsidRPr="000207ED">
        <w:t xml:space="preserve"> </w:t>
      </w:r>
      <w:r w:rsidR="000207ED">
        <w:t>als Anthropozänkompetenz</w:t>
      </w:r>
      <w:r w:rsidR="006F49D7">
        <w:t>?</w:t>
      </w:r>
    </w:p>
    <w:p w14:paraId="13D3F7F2" w14:textId="77777777" w:rsidR="002725A3" w:rsidRDefault="002725A3" w:rsidP="004E18F6">
      <w:pPr>
        <w:jc w:val="left"/>
      </w:pPr>
    </w:p>
    <w:p w14:paraId="2800761B" w14:textId="538F0C0F" w:rsidR="00790D8B" w:rsidRDefault="006D0A3B" w:rsidP="00790D8B">
      <w:pPr>
        <w:jc w:val="left"/>
      </w:pPr>
      <w:r w:rsidRPr="002E792D">
        <w:rPr>
          <w:b/>
          <w:bCs/>
        </w:rPr>
        <w:t>Droste-Forschungsstelle</w:t>
      </w:r>
      <w:r>
        <w:t xml:space="preserve">: </w:t>
      </w:r>
      <w:r w:rsidR="00BA1BAF">
        <w:t xml:space="preserve">Welche Zugänge ermöglicht die </w:t>
      </w:r>
      <w:r w:rsidR="00BA1BAF" w:rsidRPr="00E03DAF">
        <w:rPr>
          <w:b/>
          <w:bCs/>
        </w:rPr>
        <w:t>Literatur</w:t>
      </w:r>
      <w:r w:rsidR="00BA1BAF">
        <w:t xml:space="preserve"> </w:t>
      </w:r>
      <w:r w:rsidR="00790D8B">
        <w:t xml:space="preserve">für </w:t>
      </w:r>
      <w:r w:rsidR="00790D8B" w:rsidRPr="000A1708">
        <w:rPr>
          <w:i/>
          <w:iCs/>
        </w:rPr>
        <w:t>CultureNature Literacy</w:t>
      </w:r>
      <w:r w:rsidR="00790D8B" w:rsidRPr="00790D8B">
        <w:t xml:space="preserve"> </w:t>
      </w:r>
      <w:r w:rsidR="00790D8B">
        <w:t>als Anthropozänkompetenz?</w:t>
      </w:r>
    </w:p>
    <w:p w14:paraId="69729720" w14:textId="77777777" w:rsidR="006E19EB" w:rsidRDefault="006E19EB" w:rsidP="004E18F6">
      <w:pPr>
        <w:jc w:val="left"/>
      </w:pPr>
    </w:p>
    <w:p w14:paraId="1EE60AF8" w14:textId="4CD2F9BD" w:rsidR="006E19EB" w:rsidRPr="006F49D7" w:rsidRDefault="006E19EB" w:rsidP="004E18F6">
      <w:pPr>
        <w:jc w:val="left"/>
      </w:pPr>
      <w:r w:rsidRPr="00427B61">
        <w:rPr>
          <w:b/>
          <w:bCs/>
        </w:rPr>
        <w:t>Budapest</w:t>
      </w:r>
      <w:r>
        <w:t xml:space="preserve">: </w:t>
      </w:r>
      <w:r w:rsidR="00F103A5">
        <w:t>Wa</w:t>
      </w:r>
      <w:r w:rsidR="00162069">
        <w:t xml:space="preserve">s trägt speziell die </w:t>
      </w:r>
      <w:r w:rsidR="00162069" w:rsidRPr="00E03DAF">
        <w:rPr>
          <w:b/>
          <w:bCs/>
        </w:rPr>
        <w:t>Kinder- und Jugendliteratur</w:t>
      </w:r>
      <w:r w:rsidR="00162069">
        <w:t xml:space="preserve"> zur Förderung von </w:t>
      </w:r>
      <w:r w:rsidR="00162069" w:rsidRPr="000A1708">
        <w:rPr>
          <w:i/>
          <w:iCs/>
        </w:rPr>
        <w:t>CultureNature Literacy</w:t>
      </w:r>
      <w:r w:rsidR="00162069" w:rsidRPr="00790D8B">
        <w:t xml:space="preserve"> </w:t>
      </w:r>
      <w:r w:rsidR="00162069">
        <w:t>als Anthropozänkompetenz bei?</w:t>
      </w:r>
    </w:p>
    <w:p w14:paraId="378C86A1" w14:textId="77777777" w:rsidR="00CF162F" w:rsidRPr="00FE48C7" w:rsidRDefault="00CF162F" w:rsidP="004E18F6">
      <w:pPr>
        <w:jc w:val="left"/>
      </w:pPr>
    </w:p>
    <w:p w14:paraId="1DC43C8E" w14:textId="6E060FB4" w:rsidR="00033D87" w:rsidRDefault="000E45EE" w:rsidP="004E18F6">
      <w:pPr>
        <w:jc w:val="left"/>
      </w:pPr>
      <w:r w:rsidRPr="000E45EE">
        <w:rPr>
          <w:b/>
          <w:bCs/>
        </w:rPr>
        <w:t xml:space="preserve">BD </w:t>
      </w:r>
      <w:r w:rsidR="00033D87" w:rsidRPr="000E45EE">
        <w:rPr>
          <w:b/>
          <w:bCs/>
        </w:rPr>
        <w:t>Vorarlberg</w:t>
      </w:r>
      <w:r w:rsidR="00033D87" w:rsidRPr="000E45EE">
        <w:t xml:space="preserve">: </w:t>
      </w:r>
      <w:r w:rsidRPr="000E45EE">
        <w:t xml:space="preserve">Welche Bedeutung hat </w:t>
      </w:r>
      <w:r w:rsidRPr="000A1708">
        <w:t xml:space="preserve">das Konzept </w:t>
      </w:r>
      <w:r>
        <w:t xml:space="preserve">von </w:t>
      </w:r>
      <w:r w:rsidRPr="000A1708">
        <w:rPr>
          <w:i/>
          <w:iCs/>
        </w:rPr>
        <w:t>CultureNature Literacy</w:t>
      </w:r>
      <w:r w:rsidRPr="000E45EE">
        <w:t xml:space="preserve"> </w:t>
      </w:r>
      <w:r w:rsidR="000207ED">
        <w:t xml:space="preserve">als Anthropozänkompetenz </w:t>
      </w:r>
      <w:r>
        <w:t xml:space="preserve">für </w:t>
      </w:r>
      <w:r w:rsidRPr="00E03DAF">
        <w:rPr>
          <w:b/>
          <w:bCs/>
        </w:rPr>
        <w:t>Schulentwicklung</w:t>
      </w:r>
      <w:r>
        <w:t>?</w:t>
      </w:r>
    </w:p>
    <w:p w14:paraId="218FD5BA" w14:textId="77777777" w:rsidR="001164E0" w:rsidRDefault="001164E0" w:rsidP="004E18F6">
      <w:pPr>
        <w:jc w:val="left"/>
      </w:pPr>
    </w:p>
    <w:p w14:paraId="748539C0" w14:textId="23C78764" w:rsidR="001164E0" w:rsidRDefault="001164E0" w:rsidP="004E18F6">
      <w:pPr>
        <w:jc w:val="left"/>
      </w:pPr>
      <w:r w:rsidRPr="001164E0">
        <w:rPr>
          <w:b/>
          <w:bCs/>
        </w:rPr>
        <w:t>EKUZ</w:t>
      </w:r>
      <w:r>
        <w:t xml:space="preserve">: </w:t>
      </w:r>
      <w:r w:rsidR="00E76F61">
        <w:t>W</w:t>
      </w:r>
      <w:r w:rsidR="00CA6CC3">
        <w:t xml:space="preserve">as </w:t>
      </w:r>
      <w:r w:rsidR="00073A86">
        <w:t xml:space="preserve">leistet der Naturpark Hohe Tauern für </w:t>
      </w:r>
      <w:r w:rsidR="00073A86" w:rsidRPr="00E03DAF">
        <w:rPr>
          <w:b/>
          <w:bCs/>
        </w:rPr>
        <w:t>Wissenschaftsvermittlung</w:t>
      </w:r>
      <w:r w:rsidR="004901A0">
        <w:t xml:space="preserve"> und </w:t>
      </w:r>
      <w:r w:rsidR="004901A0" w:rsidRPr="000A1708">
        <w:rPr>
          <w:i/>
          <w:iCs/>
        </w:rPr>
        <w:t>CultureNature Literacy</w:t>
      </w:r>
      <w:r w:rsidR="004901A0" w:rsidRPr="000E45EE">
        <w:t xml:space="preserve"> </w:t>
      </w:r>
      <w:r w:rsidR="004901A0">
        <w:t>als Anthropozänkompetenz</w:t>
      </w:r>
      <w:r w:rsidR="00073A86">
        <w:t xml:space="preserve">? </w:t>
      </w:r>
    </w:p>
    <w:p w14:paraId="66E5A9FA" w14:textId="77777777" w:rsidR="006905B8" w:rsidRDefault="006905B8" w:rsidP="004E18F6">
      <w:pPr>
        <w:jc w:val="left"/>
      </w:pPr>
    </w:p>
    <w:p w14:paraId="498BA4CB" w14:textId="77777777" w:rsidR="000A1708" w:rsidRPr="000A1708" w:rsidRDefault="000A1708" w:rsidP="0923806E"/>
    <w:p w14:paraId="4E87D879" w14:textId="77777777" w:rsidR="0052203E" w:rsidRPr="000A1708" w:rsidRDefault="0052203E" w:rsidP="0923806E"/>
    <w:sectPr w:rsidR="0052203E" w:rsidRPr="000A1708" w:rsidSect="0097628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+BTBqo8FRMwS0" int2:id="SPwfCyL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77ED3"/>
    <w:multiLevelType w:val="hybridMultilevel"/>
    <w:tmpl w:val="66125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F7AF0"/>
    <w:multiLevelType w:val="hybridMultilevel"/>
    <w:tmpl w:val="195E8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310360">
    <w:abstractNumId w:val="0"/>
  </w:num>
  <w:num w:numId="2" w16cid:durableId="211309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58"/>
    <w:rsid w:val="00000C0B"/>
    <w:rsid w:val="00004DDC"/>
    <w:rsid w:val="00007261"/>
    <w:rsid w:val="000207ED"/>
    <w:rsid w:val="00033D87"/>
    <w:rsid w:val="000426A5"/>
    <w:rsid w:val="00073A86"/>
    <w:rsid w:val="000939DF"/>
    <w:rsid w:val="0009401D"/>
    <w:rsid w:val="000A1708"/>
    <w:rsid w:val="000A4D4B"/>
    <w:rsid w:val="000A5F63"/>
    <w:rsid w:val="000B30FA"/>
    <w:rsid w:val="000C048A"/>
    <w:rsid w:val="000D0896"/>
    <w:rsid w:val="000D3BAB"/>
    <w:rsid w:val="000E31E6"/>
    <w:rsid w:val="000E45EE"/>
    <w:rsid w:val="000E46CE"/>
    <w:rsid w:val="000F579B"/>
    <w:rsid w:val="00101506"/>
    <w:rsid w:val="00104AC3"/>
    <w:rsid w:val="00106892"/>
    <w:rsid w:val="00116326"/>
    <w:rsid w:val="001164E0"/>
    <w:rsid w:val="0011AA57"/>
    <w:rsid w:val="001314EE"/>
    <w:rsid w:val="00131A74"/>
    <w:rsid w:val="00140E16"/>
    <w:rsid w:val="00144914"/>
    <w:rsid w:val="00152DF2"/>
    <w:rsid w:val="0015766C"/>
    <w:rsid w:val="00162069"/>
    <w:rsid w:val="00164E6D"/>
    <w:rsid w:val="00167406"/>
    <w:rsid w:val="00167D4C"/>
    <w:rsid w:val="00175C1B"/>
    <w:rsid w:val="00190D18"/>
    <w:rsid w:val="0019447B"/>
    <w:rsid w:val="001A2F9F"/>
    <w:rsid w:val="001C51E0"/>
    <w:rsid w:val="001D4FCA"/>
    <w:rsid w:val="001E425B"/>
    <w:rsid w:val="001F3DDB"/>
    <w:rsid w:val="0020107E"/>
    <w:rsid w:val="00202564"/>
    <w:rsid w:val="002063FC"/>
    <w:rsid w:val="00206AC2"/>
    <w:rsid w:val="00214390"/>
    <w:rsid w:val="00215251"/>
    <w:rsid w:val="00234597"/>
    <w:rsid w:val="002427B0"/>
    <w:rsid w:val="00253E0A"/>
    <w:rsid w:val="002725A3"/>
    <w:rsid w:val="002736BF"/>
    <w:rsid w:val="00276A49"/>
    <w:rsid w:val="0028374C"/>
    <w:rsid w:val="002A22D4"/>
    <w:rsid w:val="002C675C"/>
    <w:rsid w:val="002C7E88"/>
    <w:rsid w:val="002D0A33"/>
    <w:rsid w:val="002E792D"/>
    <w:rsid w:val="002F0FE7"/>
    <w:rsid w:val="002F7F45"/>
    <w:rsid w:val="00300853"/>
    <w:rsid w:val="00357683"/>
    <w:rsid w:val="00357ACE"/>
    <w:rsid w:val="00360B19"/>
    <w:rsid w:val="003624B8"/>
    <w:rsid w:val="00371625"/>
    <w:rsid w:val="00374EFF"/>
    <w:rsid w:val="003851D4"/>
    <w:rsid w:val="00396781"/>
    <w:rsid w:val="003A17EC"/>
    <w:rsid w:val="003A52F4"/>
    <w:rsid w:val="003A600F"/>
    <w:rsid w:val="003B3CB8"/>
    <w:rsid w:val="003B4AFE"/>
    <w:rsid w:val="003D0069"/>
    <w:rsid w:val="003E04C3"/>
    <w:rsid w:val="003F3657"/>
    <w:rsid w:val="003F632C"/>
    <w:rsid w:val="00401208"/>
    <w:rsid w:val="00404077"/>
    <w:rsid w:val="00426FF7"/>
    <w:rsid w:val="00427043"/>
    <w:rsid w:val="0042709A"/>
    <w:rsid w:val="00427B61"/>
    <w:rsid w:val="004417E0"/>
    <w:rsid w:val="004519E9"/>
    <w:rsid w:val="00460CDF"/>
    <w:rsid w:val="00477DDC"/>
    <w:rsid w:val="004901A0"/>
    <w:rsid w:val="00491BF1"/>
    <w:rsid w:val="00497682"/>
    <w:rsid w:val="004A0EA2"/>
    <w:rsid w:val="004A3BF3"/>
    <w:rsid w:val="004A7089"/>
    <w:rsid w:val="004A7B24"/>
    <w:rsid w:val="004B119B"/>
    <w:rsid w:val="004B19D9"/>
    <w:rsid w:val="004B6486"/>
    <w:rsid w:val="004C596C"/>
    <w:rsid w:val="004E18F6"/>
    <w:rsid w:val="00504A81"/>
    <w:rsid w:val="00512B7F"/>
    <w:rsid w:val="005133A6"/>
    <w:rsid w:val="005163DA"/>
    <w:rsid w:val="0052203E"/>
    <w:rsid w:val="00524773"/>
    <w:rsid w:val="00525997"/>
    <w:rsid w:val="00537FA5"/>
    <w:rsid w:val="00552E0A"/>
    <w:rsid w:val="00555631"/>
    <w:rsid w:val="00556084"/>
    <w:rsid w:val="0055624B"/>
    <w:rsid w:val="00561D4F"/>
    <w:rsid w:val="00586066"/>
    <w:rsid w:val="005964A2"/>
    <w:rsid w:val="005A331A"/>
    <w:rsid w:val="005A5A35"/>
    <w:rsid w:val="005A750C"/>
    <w:rsid w:val="005B37B6"/>
    <w:rsid w:val="005D3F62"/>
    <w:rsid w:val="005F5156"/>
    <w:rsid w:val="005F7058"/>
    <w:rsid w:val="0061036C"/>
    <w:rsid w:val="00615605"/>
    <w:rsid w:val="006168EE"/>
    <w:rsid w:val="00632799"/>
    <w:rsid w:val="00635BC0"/>
    <w:rsid w:val="0064455A"/>
    <w:rsid w:val="006476DA"/>
    <w:rsid w:val="00653950"/>
    <w:rsid w:val="00656418"/>
    <w:rsid w:val="0066680D"/>
    <w:rsid w:val="006725FA"/>
    <w:rsid w:val="0067446E"/>
    <w:rsid w:val="0067568D"/>
    <w:rsid w:val="006905B8"/>
    <w:rsid w:val="006940CD"/>
    <w:rsid w:val="006B05FD"/>
    <w:rsid w:val="006D0A3B"/>
    <w:rsid w:val="006E19EB"/>
    <w:rsid w:val="006F49D7"/>
    <w:rsid w:val="00720262"/>
    <w:rsid w:val="00720858"/>
    <w:rsid w:val="00723736"/>
    <w:rsid w:val="0072455E"/>
    <w:rsid w:val="00725E1D"/>
    <w:rsid w:val="00742843"/>
    <w:rsid w:val="007453FB"/>
    <w:rsid w:val="00750ADA"/>
    <w:rsid w:val="00760549"/>
    <w:rsid w:val="0078352F"/>
    <w:rsid w:val="00783C3A"/>
    <w:rsid w:val="00785DE0"/>
    <w:rsid w:val="00790D8B"/>
    <w:rsid w:val="00795903"/>
    <w:rsid w:val="007A3DA1"/>
    <w:rsid w:val="007B3A36"/>
    <w:rsid w:val="007B698D"/>
    <w:rsid w:val="007B6A43"/>
    <w:rsid w:val="007C110B"/>
    <w:rsid w:val="007C4810"/>
    <w:rsid w:val="007F7C27"/>
    <w:rsid w:val="008102D6"/>
    <w:rsid w:val="008126CA"/>
    <w:rsid w:val="00813EDF"/>
    <w:rsid w:val="00827C63"/>
    <w:rsid w:val="00836B78"/>
    <w:rsid w:val="008461E9"/>
    <w:rsid w:val="00847491"/>
    <w:rsid w:val="00854C4A"/>
    <w:rsid w:val="008578D2"/>
    <w:rsid w:val="00863366"/>
    <w:rsid w:val="00874779"/>
    <w:rsid w:val="00886B87"/>
    <w:rsid w:val="008872F8"/>
    <w:rsid w:val="00892AE2"/>
    <w:rsid w:val="00896FBF"/>
    <w:rsid w:val="008B0E2F"/>
    <w:rsid w:val="008B1F86"/>
    <w:rsid w:val="008C0C7C"/>
    <w:rsid w:val="008E77F4"/>
    <w:rsid w:val="008F7472"/>
    <w:rsid w:val="009033FB"/>
    <w:rsid w:val="00910915"/>
    <w:rsid w:val="00914572"/>
    <w:rsid w:val="009167F6"/>
    <w:rsid w:val="0092730E"/>
    <w:rsid w:val="00927C84"/>
    <w:rsid w:val="00950D08"/>
    <w:rsid w:val="009601B1"/>
    <w:rsid w:val="00970DD5"/>
    <w:rsid w:val="00976286"/>
    <w:rsid w:val="009A72E2"/>
    <w:rsid w:val="009B4DC8"/>
    <w:rsid w:val="009D2AD5"/>
    <w:rsid w:val="009D4436"/>
    <w:rsid w:val="009E514D"/>
    <w:rsid w:val="009E6DB1"/>
    <w:rsid w:val="009F2E4A"/>
    <w:rsid w:val="009F727B"/>
    <w:rsid w:val="00A001C5"/>
    <w:rsid w:val="00A04F3A"/>
    <w:rsid w:val="00A30E08"/>
    <w:rsid w:val="00A310C6"/>
    <w:rsid w:val="00A3B62A"/>
    <w:rsid w:val="00A417D9"/>
    <w:rsid w:val="00A46DFC"/>
    <w:rsid w:val="00A514A0"/>
    <w:rsid w:val="00A5416E"/>
    <w:rsid w:val="00AB3322"/>
    <w:rsid w:val="00AC1DFF"/>
    <w:rsid w:val="00AC7AF2"/>
    <w:rsid w:val="00AD423E"/>
    <w:rsid w:val="00AD7E0E"/>
    <w:rsid w:val="00AF6457"/>
    <w:rsid w:val="00B322DC"/>
    <w:rsid w:val="00B32C21"/>
    <w:rsid w:val="00B34BB0"/>
    <w:rsid w:val="00B556D8"/>
    <w:rsid w:val="00B6770A"/>
    <w:rsid w:val="00B74B41"/>
    <w:rsid w:val="00B773F0"/>
    <w:rsid w:val="00B917B2"/>
    <w:rsid w:val="00B931F3"/>
    <w:rsid w:val="00B944CF"/>
    <w:rsid w:val="00BA1BAF"/>
    <w:rsid w:val="00BA4C09"/>
    <w:rsid w:val="00BA5C0E"/>
    <w:rsid w:val="00BA68D9"/>
    <w:rsid w:val="00BB0175"/>
    <w:rsid w:val="00BB781F"/>
    <w:rsid w:val="00BC0700"/>
    <w:rsid w:val="00BF4CBA"/>
    <w:rsid w:val="00C034E8"/>
    <w:rsid w:val="00C0526D"/>
    <w:rsid w:val="00C20BA4"/>
    <w:rsid w:val="00C23BDF"/>
    <w:rsid w:val="00C26FA4"/>
    <w:rsid w:val="00C338C6"/>
    <w:rsid w:val="00C33E4B"/>
    <w:rsid w:val="00C36FBA"/>
    <w:rsid w:val="00C374BB"/>
    <w:rsid w:val="00C41EA4"/>
    <w:rsid w:val="00C526F5"/>
    <w:rsid w:val="00C558D2"/>
    <w:rsid w:val="00C70891"/>
    <w:rsid w:val="00C7485E"/>
    <w:rsid w:val="00C76885"/>
    <w:rsid w:val="00CA6CC3"/>
    <w:rsid w:val="00CB0111"/>
    <w:rsid w:val="00CB03D7"/>
    <w:rsid w:val="00CB11B4"/>
    <w:rsid w:val="00CB5200"/>
    <w:rsid w:val="00CE20CB"/>
    <w:rsid w:val="00CF162F"/>
    <w:rsid w:val="00D107FC"/>
    <w:rsid w:val="00D125BC"/>
    <w:rsid w:val="00D16CE6"/>
    <w:rsid w:val="00D26A60"/>
    <w:rsid w:val="00D421BF"/>
    <w:rsid w:val="00D44831"/>
    <w:rsid w:val="00D61E3C"/>
    <w:rsid w:val="00D76D75"/>
    <w:rsid w:val="00D80705"/>
    <w:rsid w:val="00D87093"/>
    <w:rsid w:val="00D947D5"/>
    <w:rsid w:val="00DB3A07"/>
    <w:rsid w:val="00DB5864"/>
    <w:rsid w:val="00DC554C"/>
    <w:rsid w:val="00DC7C81"/>
    <w:rsid w:val="00DE4985"/>
    <w:rsid w:val="00E01751"/>
    <w:rsid w:val="00E03DAF"/>
    <w:rsid w:val="00E13A89"/>
    <w:rsid w:val="00E31A90"/>
    <w:rsid w:val="00E35BE0"/>
    <w:rsid w:val="00E4093A"/>
    <w:rsid w:val="00E5384A"/>
    <w:rsid w:val="00E6354B"/>
    <w:rsid w:val="00E7253F"/>
    <w:rsid w:val="00E74D05"/>
    <w:rsid w:val="00E76F61"/>
    <w:rsid w:val="00E82C01"/>
    <w:rsid w:val="00E9534C"/>
    <w:rsid w:val="00EA27D8"/>
    <w:rsid w:val="00ED5611"/>
    <w:rsid w:val="00EE274C"/>
    <w:rsid w:val="00EE6513"/>
    <w:rsid w:val="00EF26E7"/>
    <w:rsid w:val="00EF690E"/>
    <w:rsid w:val="00F103A5"/>
    <w:rsid w:val="00F133A1"/>
    <w:rsid w:val="00F221F9"/>
    <w:rsid w:val="00F246EA"/>
    <w:rsid w:val="00F404AD"/>
    <w:rsid w:val="00F40AFC"/>
    <w:rsid w:val="00F44F76"/>
    <w:rsid w:val="00F5022A"/>
    <w:rsid w:val="00F53BF4"/>
    <w:rsid w:val="00F54D65"/>
    <w:rsid w:val="00F71033"/>
    <w:rsid w:val="00F90E2C"/>
    <w:rsid w:val="00F97400"/>
    <w:rsid w:val="00FA18AE"/>
    <w:rsid w:val="00FC0774"/>
    <w:rsid w:val="00FC52AB"/>
    <w:rsid w:val="00FC6C80"/>
    <w:rsid w:val="00FE2C52"/>
    <w:rsid w:val="00FE48C7"/>
    <w:rsid w:val="00FF021A"/>
    <w:rsid w:val="01BA2B56"/>
    <w:rsid w:val="03F21511"/>
    <w:rsid w:val="0660F290"/>
    <w:rsid w:val="0923806E"/>
    <w:rsid w:val="0C9C18E9"/>
    <w:rsid w:val="108FBBBF"/>
    <w:rsid w:val="126C03D3"/>
    <w:rsid w:val="19617394"/>
    <w:rsid w:val="1F081471"/>
    <w:rsid w:val="20B7F8B2"/>
    <w:rsid w:val="2563DE81"/>
    <w:rsid w:val="2B1B5545"/>
    <w:rsid w:val="2BDA8415"/>
    <w:rsid w:val="317C2C38"/>
    <w:rsid w:val="34D90FC7"/>
    <w:rsid w:val="40091FBF"/>
    <w:rsid w:val="41E0FDDB"/>
    <w:rsid w:val="4248A3EA"/>
    <w:rsid w:val="43EFE984"/>
    <w:rsid w:val="43FCA270"/>
    <w:rsid w:val="45406A02"/>
    <w:rsid w:val="47405BBB"/>
    <w:rsid w:val="48B913F9"/>
    <w:rsid w:val="48DC2C1C"/>
    <w:rsid w:val="4A9D3F4A"/>
    <w:rsid w:val="4E3827BA"/>
    <w:rsid w:val="510F8AF2"/>
    <w:rsid w:val="5524623A"/>
    <w:rsid w:val="5841D053"/>
    <w:rsid w:val="58D2E2E8"/>
    <w:rsid w:val="58D49D50"/>
    <w:rsid w:val="5ABB4B13"/>
    <w:rsid w:val="5E560E13"/>
    <w:rsid w:val="61926DFA"/>
    <w:rsid w:val="646C1CAE"/>
    <w:rsid w:val="65B36528"/>
    <w:rsid w:val="665902B7"/>
    <w:rsid w:val="66A68796"/>
    <w:rsid w:val="6A67524F"/>
    <w:rsid w:val="6CD28DC4"/>
    <w:rsid w:val="784142B0"/>
    <w:rsid w:val="7A26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2AC20A"/>
  <w15:chartTrackingRefBased/>
  <w15:docId w15:val="{7394D3D7-5325-6B4C-97D6-62BAAA3E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5631"/>
    <w:pPr>
      <w:jc w:val="both"/>
    </w:pPr>
    <w:rPr>
      <w:rFonts w:cs="Times New Roman"/>
      <w:sz w:val="22"/>
      <w:lang w:eastAsia="de-DE"/>
    </w:rPr>
  </w:style>
  <w:style w:type="paragraph" w:styleId="berschrift1">
    <w:name w:val="heading 1"/>
    <w:aliases w:val="Überschrift1Beitrag"/>
    <w:link w:val="berschrift1Zchn"/>
    <w:qFormat/>
    <w:rsid w:val="003E04C3"/>
    <w:pPr>
      <w:outlineLvl w:val="0"/>
    </w:pPr>
    <w:rPr>
      <w:rFonts w:eastAsiaTheme="majorEastAsia" w:cstheme="majorBidi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qFormat/>
    <w:rsid w:val="00101506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01506"/>
    <w:rPr>
      <w:rFonts w:cs="Times New Roman"/>
      <w:sz w:val="20"/>
      <w:szCs w:val="20"/>
      <w:lang w:eastAsia="de-DE"/>
    </w:rPr>
  </w:style>
  <w:style w:type="paragraph" w:customStyle="1" w:styleId="VerfasserIn1">
    <w:name w:val="VerfasserIn1"/>
    <w:basedOn w:val="Standard"/>
    <w:qFormat/>
    <w:rsid w:val="00140E16"/>
    <w:rPr>
      <w:i/>
      <w:iCs/>
    </w:rPr>
  </w:style>
  <w:style w:type="paragraph" w:customStyle="1" w:styleId="TitelBeitrag">
    <w:name w:val="TitelBeitrag"/>
    <w:basedOn w:val="Standard"/>
    <w:qFormat/>
    <w:rsid w:val="005A750C"/>
    <w:rPr>
      <w:sz w:val="32"/>
      <w:szCs w:val="28"/>
    </w:rPr>
  </w:style>
  <w:style w:type="paragraph" w:customStyle="1" w:styleId="UntertitelBeitrag">
    <w:name w:val="UntertitelBeitrag"/>
    <w:basedOn w:val="Standard"/>
    <w:qFormat/>
    <w:rsid w:val="00140E16"/>
  </w:style>
  <w:style w:type="character" w:customStyle="1" w:styleId="berschrift1Zchn">
    <w:name w:val="Überschrift 1 Zchn"/>
    <w:aliases w:val="Überschrift1Beitrag Zchn"/>
    <w:basedOn w:val="Absatz-Standardschriftart"/>
    <w:link w:val="berschrift1"/>
    <w:rsid w:val="003E04C3"/>
    <w:rPr>
      <w:rFonts w:eastAsiaTheme="majorEastAsia" w:cstheme="majorBidi"/>
      <w:sz w:val="28"/>
      <w:szCs w:val="32"/>
    </w:rPr>
  </w:style>
  <w:style w:type="paragraph" w:customStyle="1" w:styleId="StandardtextBeitrag">
    <w:name w:val="StandardtextBeitrag"/>
    <w:basedOn w:val="Standard"/>
    <w:qFormat/>
    <w:rsid w:val="00DE4985"/>
    <w:pPr>
      <w:ind w:left="709" w:hanging="709"/>
    </w:pPr>
  </w:style>
  <w:style w:type="paragraph" w:customStyle="1" w:styleId="Formatvorlage1">
    <w:name w:val="Formatvorlage1"/>
    <w:basedOn w:val="berschrift1"/>
    <w:link w:val="Formatvorlage1Zchn"/>
    <w:qFormat/>
    <w:rsid w:val="00DE4985"/>
  </w:style>
  <w:style w:type="character" w:customStyle="1" w:styleId="Formatvorlage1Zchn">
    <w:name w:val="Formatvorlage1 Zchn"/>
    <w:basedOn w:val="berschrift1Zchn"/>
    <w:link w:val="Formatvorlage1"/>
    <w:rsid w:val="00DE4985"/>
    <w:rPr>
      <w:rFonts w:eastAsiaTheme="majorEastAsia" w:cstheme="majorBidi"/>
      <w:sz w:val="32"/>
      <w:szCs w:val="32"/>
      <w:lang w:val="de-DE"/>
    </w:rPr>
  </w:style>
  <w:style w:type="paragraph" w:customStyle="1" w:styleId="berschrift2Beitrag">
    <w:name w:val="Überschrift2Beitrag"/>
    <w:basedOn w:val="Standard"/>
    <w:link w:val="berschrift2BeitragZchn"/>
    <w:qFormat/>
    <w:rsid w:val="00DE4985"/>
    <w:rPr>
      <w:sz w:val="28"/>
    </w:rPr>
  </w:style>
  <w:style w:type="character" w:customStyle="1" w:styleId="berschrift2BeitragZchn">
    <w:name w:val="Überschrift2Beitrag Zchn"/>
    <w:basedOn w:val="Absatz-Standardschriftart"/>
    <w:link w:val="berschrift2Beitrag"/>
    <w:rsid w:val="00DE4985"/>
    <w:rPr>
      <w:sz w:val="28"/>
      <w:lang w:val="de-DE"/>
    </w:rPr>
  </w:style>
  <w:style w:type="paragraph" w:customStyle="1" w:styleId="FunotentextBeitrag">
    <w:name w:val="FußnotentextBeitrag"/>
    <w:basedOn w:val="Funotentext"/>
    <w:link w:val="FunotentextBeitragZchn"/>
    <w:qFormat/>
    <w:rsid w:val="003E04C3"/>
  </w:style>
  <w:style w:type="character" w:customStyle="1" w:styleId="FunotentextBeitragZchn">
    <w:name w:val="FußnotentextBeitrag Zchn"/>
    <w:basedOn w:val="FunotentextZchn"/>
    <w:link w:val="FunotentextBeitrag"/>
    <w:rsid w:val="003E04C3"/>
    <w:rPr>
      <w:rFonts w:cs="Times New Roman"/>
      <w:sz w:val="20"/>
      <w:szCs w:val="20"/>
      <w:lang w:val="de-DE" w:eastAsia="de-DE"/>
    </w:rPr>
  </w:style>
  <w:style w:type="paragraph" w:customStyle="1" w:styleId="ZitatBeitragLangform">
    <w:name w:val="ZitatBeitragLangform"/>
    <w:basedOn w:val="Standard"/>
    <w:link w:val="ZitatBeitragLangformZchn"/>
    <w:qFormat/>
    <w:rsid w:val="00167406"/>
    <w:pPr>
      <w:ind w:left="567"/>
    </w:pPr>
  </w:style>
  <w:style w:type="character" w:customStyle="1" w:styleId="ZitatBeitragLangformZchn">
    <w:name w:val="ZitatBeitragLangform Zchn"/>
    <w:basedOn w:val="Absatz-Standardschriftart"/>
    <w:link w:val="ZitatBeitragLangform"/>
    <w:rsid w:val="00167406"/>
  </w:style>
  <w:style w:type="paragraph" w:customStyle="1" w:styleId="Bibliografie">
    <w:name w:val="Bibliografie"/>
    <w:basedOn w:val="Standard"/>
    <w:qFormat/>
    <w:rsid w:val="003E04C3"/>
    <w:pPr>
      <w:ind w:left="284" w:hanging="284"/>
    </w:pPr>
    <w:rPr>
      <w:szCs w:val="22"/>
    </w:rPr>
  </w:style>
  <w:style w:type="paragraph" w:styleId="StandardWeb">
    <w:name w:val="Normal (Web)"/>
    <w:basedOn w:val="Standard"/>
    <w:uiPriority w:val="99"/>
    <w:semiHidden/>
    <w:unhideWhenUsed/>
    <w:rsid w:val="00F133A1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72373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624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940CD"/>
    <w:rPr>
      <w:color w:val="954F72" w:themeColor="followedHyperlink"/>
      <w:u w:val="single"/>
    </w:rPr>
  </w:style>
  <w:style w:type="paragraph" w:customStyle="1" w:styleId="paragraph">
    <w:name w:val="paragraph"/>
    <w:basedOn w:val="Standard"/>
    <w:rsid w:val="0067446E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14:ligatures w14:val="none"/>
    </w:rPr>
  </w:style>
  <w:style w:type="character" w:customStyle="1" w:styleId="normaltextrun">
    <w:name w:val="normaltextrun"/>
    <w:basedOn w:val="Absatz-Standardschriftart"/>
    <w:rsid w:val="00674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0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2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men.sippl@ph-noe.ac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-noe.padlet.org/michaelatscherne1/cnl-tnp3-und-me1-munich-oct-2023-pejjmztb3urcj6ua" TargetMode="External"/><Relationship Id="rId5" Type="http://schemas.openxmlformats.org/officeDocument/2006/relationships/hyperlink" Target="http://www.werdewiederwunderbar.com/" TargetMode="Externa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4968</Characters>
  <Application>Microsoft Office Word</Application>
  <DocSecurity>4</DocSecurity>
  <Lines>41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</dc:creator>
  <cp:keywords/>
  <dc:description/>
  <cp:lastModifiedBy>Sippl Carmen</cp:lastModifiedBy>
  <cp:revision>109</cp:revision>
  <dcterms:created xsi:type="dcterms:W3CDTF">2023-05-22T11:13:00Z</dcterms:created>
  <dcterms:modified xsi:type="dcterms:W3CDTF">2023-09-12T11:36:00Z</dcterms:modified>
</cp:coreProperties>
</file>